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
        <w:gridCol w:w="5901"/>
        <w:gridCol w:w="5145"/>
      </w:tblGrid>
      <w:tr w:rsidR="00B51AE2" w:rsidRPr="007E3B04" w14:paraId="5A847CBF" w14:textId="77777777" w:rsidTr="00C94A67">
        <w:trPr>
          <w:trHeight w:val="1134"/>
          <w:jc w:val="center"/>
        </w:trPr>
        <w:tc>
          <w:tcPr>
            <w:tcW w:w="5927" w:type="dxa"/>
            <w:gridSpan w:val="2"/>
            <w:vAlign w:val="center"/>
          </w:tcPr>
          <w:p w14:paraId="28F5EC78" w14:textId="640D7681" w:rsidR="005B44EC" w:rsidRPr="007E3B04" w:rsidRDefault="00E26BFF" w:rsidP="00662614">
            <w:pPr>
              <w:ind w:right="-1"/>
              <w:rPr>
                <w:rFonts w:ascii="Arial" w:hAnsi="Arial" w:cs="Arial"/>
              </w:rPr>
            </w:pPr>
            <w:r>
              <w:rPr>
                <w:rFonts w:ascii="Arial" w:hAnsi="Arial" w:cs="Arial"/>
                <w:noProof/>
              </w:rPr>
              <w:drawing>
                <wp:anchor distT="0" distB="0" distL="114300" distR="114300" simplePos="0" relativeHeight="251660288" behindDoc="1" locked="0" layoutInCell="1" allowOverlap="1" wp14:anchorId="2C949AB9" wp14:editId="34346438">
                  <wp:simplePos x="0" y="0"/>
                  <wp:positionH relativeFrom="column">
                    <wp:posOffset>1808480</wp:posOffset>
                  </wp:positionH>
                  <wp:positionV relativeFrom="paragraph">
                    <wp:posOffset>-226695</wp:posOffset>
                  </wp:positionV>
                  <wp:extent cx="1662430" cy="586740"/>
                  <wp:effectExtent l="0" t="0" r="0" b="3810"/>
                  <wp:wrapNone/>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662430" cy="586740"/>
                          </a:xfrm>
                          <a:prstGeom prst="rect">
                            <a:avLst/>
                          </a:prstGeom>
                        </pic:spPr>
                      </pic:pic>
                    </a:graphicData>
                  </a:graphic>
                  <wp14:sizeRelH relativeFrom="margin">
                    <wp14:pctWidth>0</wp14:pctWidth>
                  </wp14:sizeRelH>
                  <wp14:sizeRelV relativeFrom="margin">
                    <wp14:pctHeight>0</wp14:pctHeight>
                  </wp14:sizeRelV>
                </wp:anchor>
              </w:drawing>
            </w:r>
            <w:r w:rsidRPr="007E3B04">
              <w:rPr>
                <w:rFonts w:ascii="Arial" w:hAnsi="Arial" w:cs="Arial"/>
                <w:noProof/>
                <w:lang w:eastAsia="fr-FR"/>
              </w:rPr>
              <w:drawing>
                <wp:anchor distT="0" distB="0" distL="114300" distR="114300" simplePos="0" relativeHeight="251659264" behindDoc="1" locked="0" layoutInCell="1" allowOverlap="1" wp14:anchorId="6A00BD56" wp14:editId="3B54F378">
                  <wp:simplePos x="0" y="0"/>
                  <wp:positionH relativeFrom="column">
                    <wp:posOffset>-69850</wp:posOffset>
                  </wp:positionH>
                  <wp:positionV relativeFrom="paragraph">
                    <wp:posOffset>-154305</wp:posOffset>
                  </wp:positionV>
                  <wp:extent cx="1637030" cy="3524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703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855">
              <w:rPr>
                <w:rFonts w:ascii="Arial" w:hAnsi="Arial" w:cs="Arial"/>
              </w:rPr>
              <w:t xml:space="preserve">  </w:t>
            </w:r>
          </w:p>
        </w:tc>
        <w:tc>
          <w:tcPr>
            <w:tcW w:w="5145" w:type="dxa"/>
            <w:vAlign w:val="bottom"/>
          </w:tcPr>
          <w:p w14:paraId="7D7D7003" w14:textId="20A78028" w:rsidR="005B44EC" w:rsidRPr="00B35C80" w:rsidRDefault="00E26BFF" w:rsidP="00E26BFF">
            <w:pPr>
              <w:spacing w:before="240"/>
              <w:ind w:right="-1"/>
              <w:rPr>
                <w:rFonts w:ascii="Arial" w:hAnsi="Arial" w:cs="Arial"/>
                <w:b/>
                <w:color w:val="538135" w:themeColor="accent6" w:themeShade="BF"/>
                <w:sz w:val="28"/>
                <w:szCs w:val="28"/>
              </w:rPr>
            </w:pPr>
            <w:r>
              <w:rPr>
                <w:rFonts w:ascii="Arial" w:hAnsi="Arial" w:cs="Arial"/>
                <w:b/>
                <w:color w:val="538135" w:themeColor="accent6" w:themeShade="BF"/>
                <w:sz w:val="28"/>
                <w:szCs w:val="28"/>
              </w:rPr>
              <w:t xml:space="preserve">                </w:t>
            </w:r>
            <w:r w:rsidR="00BE6ECC" w:rsidRPr="00B35C80">
              <w:rPr>
                <w:rFonts w:ascii="Arial" w:hAnsi="Arial" w:cs="Arial"/>
                <w:b/>
                <w:color w:val="538135" w:themeColor="accent6" w:themeShade="BF"/>
                <w:sz w:val="28"/>
                <w:szCs w:val="28"/>
              </w:rPr>
              <w:t>COMMUNIQU</w:t>
            </w:r>
            <w:r w:rsidR="00BE6ECC">
              <w:rPr>
                <w:rFonts w:ascii="Arial" w:hAnsi="Arial" w:cs="Arial"/>
                <w:b/>
                <w:color w:val="538135" w:themeColor="accent6" w:themeShade="BF"/>
                <w:sz w:val="28"/>
                <w:szCs w:val="28"/>
              </w:rPr>
              <w:t>É</w:t>
            </w:r>
            <w:r w:rsidR="00BE6ECC" w:rsidRPr="00B35C80">
              <w:rPr>
                <w:rFonts w:ascii="Arial" w:hAnsi="Arial" w:cs="Arial"/>
                <w:b/>
                <w:color w:val="538135" w:themeColor="accent6" w:themeShade="BF"/>
                <w:sz w:val="28"/>
                <w:szCs w:val="28"/>
              </w:rPr>
              <w:t xml:space="preserve"> </w:t>
            </w:r>
            <w:r w:rsidR="00AC29AF" w:rsidRPr="00B35C80">
              <w:rPr>
                <w:rFonts w:ascii="Arial" w:hAnsi="Arial" w:cs="Arial"/>
                <w:b/>
                <w:color w:val="538135" w:themeColor="accent6" w:themeShade="BF"/>
                <w:sz w:val="28"/>
                <w:szCs w:val="28"/>
              </w:rPr>
              <w:t>DE PRESSE</w:t>
            </w:r>
          </w:p>
          <w:p w14:paraId="4CEA6BE8" w14:textId="6F67F862" w:rsidR="00AC29AF" w:rsidRPr="00E26BFF" w:rsidRDefault="00BE6ECC" w:rsidP="00AC29AF">
            <w:pPr>
              <w:ind w:right="-1"/>
              <w:jc w:val="right"/>
              <w:rPr>
                <w:rFonts w:ascii="Arial" w:hAnsi="Arial" w:cs="Arial"/>
                <w:b/>
                <w:bCs/>
                <w:color w:val="023F3B"/>
              </w:rPr>
            </w:pPr>
            <w:r w:rsidRPr="00E26BFF">
              <w:rPr>
                <w:rFonts w:ascii="Arial" w:hAnsi="Arial" w:cs="Arial"/>
                <w:b/>
                <w:bCs/>
                <w:color w:val="023F3B"/>
                <w:sz w:val="20"/>
                <w:szCs w:val="18"/>
              </w:rPr>
              <w:t>Paris</w:t>
            </w:r>
            <w:r w:rsidR="00AC29AF" w:rsidRPr="00E26BFF">
              <w:rPr>
                <w:rFonts w:ascii="Arial" w:hAnsi="Arial" w:cs="Arial"/>
                <w:b/>
                <w:bCs/>
                <w:color w:val="023F3B"/>
                <w:sz w:val="20"/>
                <w:szCs w:val="18"/>
              </w:rPr>
              <w:t xml:space="preserve">, le </w:t>
            </w:r>
            <w:r w:rsidR="00612855" w:rsidRPr="00E26BFF">
              <w:rPr>
                <w:rFonts w:ascii="Arial" w:hAnsi="Arial" w:cs="Arial"/>
                <w:b/>
                <w:bCs/>
                <w:color w:val="023F3B"/>
                <w:sz w:val="20"/>
                <w:szCs w:val="18"/>
              </w:rPr>
              <w:t>29</w:t>
            </w:r>
            <w:r w:rsidR="0067531C" w:rsidRPr="00E26BFF">
              <w:rPr>
                <w:rFonts w:ascii="Arial" w:hAnsi="Arial" w:cs="Arial"/>
                <w:b/>
                <w:bCs/>
                <w:color w:val="023F3B"/>
                <w:sz w:val="20"/>
                <w:szCs w:val="18"/>
              </w:rPr>
              <w:t xml:space="preserve"> </w:t>
            </w:r>
            <w:r w:rsidR="007A44BD" w:rsidRPr="00E26BFF">
              <w:rPr>
                <w:rFonts w:ascii="Arial" w:hAnsi="Arial" w:cs="Arial"/>
                <w:b/>
                <w:bCs/>
                <w:color w:val="023F3B"/>
                <w:sz w:val="20"/>
                <w:szCs w:val="18"/>
              </w:rPr>
              <w:t xml:space="preserve">mars </w:t>
            </w:r>
            <w:r w:rsidR="00D31FF9" w:rsidRPr="00E26BFF">
              <w:rPr>
                <w:rFonts w:ascii="Arial" w:hAnsi="Arial" w:cs="Arial"/>
                <w:b/>
                <w:bCs/>
                <w:color w:val="023F3B"/>
                <w:sz w:val="20"/>
                <w:szCs w:val="18"/>
              </w:rPr>
              <w:t>202</w:t>
            </w:r>
            <w:r w:rsidR="00EC744B" w:rsidRPr="00E26BFF">
              <w:rPr>
                <w:rFonts w:ascii="Arial" w:hAnsi="Arial" w:cs="Arial"/>
                <w:b/>
                <w:bCs/>
                <w:color w:val="023F3B"/>
                <w:sz w:val="20"/>
                <w:szCs w:val="18"/>
              </w:rPr>
              <w:t>3</w:t>
            </w:r>
          </w:p>
          <w:p w14:paraId="36C91056" w14:textId="77777777" w:rsidR="005B44EC" w:rsidRPr="007E3B04" w:rsidRDefault="005B44EC" w:rsidP="00AC29AF">
            <w:pPr>
              <w:ind w:right="-1"/>
              <w:jc w:val="right"/>
              <w:rPr>
                <w:rFonts w:ascii="Arial" w:hAnsi="Arial" w:cs="Arial"/>
              </w:rPr>
            </w:pPr>
          </w:p>
        </w:tc>
      </w:tr>
      <w:tr w:rsidR="00641A8E" w:rsidRPr="007E3B04" w14:paraId="181C5009" w14:textId="77777777" w:rsidTr="00C94A67">
        <w:trPr>
          <w:trHeight w:val="1369"/>
          <w:jc w:val="center"/>
        </w:trPr>
        <w:tc>
          <w:tcPr>
            <w:tcW w:w="11072" w:type="dxa"/>
            <w:gridSpan w:val="3"/>
            <w:vAlign w:val="center"/>
          </w:tcPr>
          <w:p w14:paraId="37AB090E" w14:textId="584ED9FC" w:rsidR="00E06AFF" w:rsidRPr="0078666A" w:rsidRDefault="00E06AFF" w:rsidP="00662614">
            <w:pPr>
              <w:pStyle w:val="Sansinterligne"/>
              <w:ind w:right="-1"/>
              <w:jc w:val="center"/>
              <w:rPr>
                <w:rFonts w:eastAsiaTheme="minorHAnsi" w:cs="Arial"/>
                <w:b/>
                <w:sz w:val="32"/>
                <w:szCs w:val="32"/>
                <w:lang w:eastAsia="en-US"/>
              </w:rPr>
            </w:pPr>
          </w:p>
          <w:p w14:paraId="0958E585" w14:textId="77777777" w:rsidR="00E26BFF" w:rsidRPr="0078666A" w:rsidRDefault="00E26BFF" w:rsidP="00E26BFF">
            <w:pPr>
              <w:pStyle w:val="Sansinterligne"/>
              <w:ind w:right="-1"/>
              <w:rPr>
                <w:rFonts w:eastAsiaTheme="minorHAnsi" w:cs="Arial"/>
                <w:b/>
                <w:sz w:val="32"/>
                <w:szCs w:val="32"/>
                <w:lang w:eastAsia="en-US"/>
              </w:rPr>
            </w:pPr>
          </w:p>
          <w:p w14:paraId="04BCE559" w14:textId="20EEE8F8" w:rsidR="0015421D" w:rsidRPr="0078666A" w:rsidRDefault="00EC744B" w:rsidP="0015421D">
            <w:pPr>
              <w:ind w:right="-1"/>
              <w:jc w:val="center"/>
              <w:rPr>
                <w:rFonts w:ascii="Arial" w:hAnsi="Arial" w:cs="Arial"/>
                <w:b/>
                <w:sz w:val="32"/>
                <w:szCs w:val="32"/>
              </w:rPr>
            </w:pPr>
            <w:r w:rsidRPr="0078666A">
              <w:rPr>
                <w:rFonts w:ascii="Arial" w:hAnsi="Arial" w:cs="Arial"/>
                <w:b/>
                <w:sz w:val="32"/>
                <w:szCs w:val="32"/>
              </w:rPr>
              <w:t xml:space="preserve">AXELERA </w:t>
            </w:r>
            <w:r w:rsidR="0015421D" w:rsidRPr="0078666A">
              <w:rPr>
                <w:rFonts w:ascii="Arial" w:hAnsi="Arial" w:cs="Arial"/>
                <w:b/>
                <w:sz w:val="32"/>
                <w:szCs w:val="32"/>
              </w:rPr>
              <w:t>et Bio</w:t>
            </w:r>
            <w:r w:rsidR="00D478E1" w:rsidRPr="0078666A">
              <w:rPr>
                <w:rFonts w:ascii="Arial" w:hAnsi="Arial" w:cs="Arial"/>
                <w:b/>
                <w:sz w:val="32"/>
                <w:szCs w:val="32"/>
              </w:rPr>
              <w:t>e</w:t>
            </w:r>
            <w:r w:rsidR="0015421D" w:rsidRPr="0078666A">
              <w:rPr>
                <w:rFonts w:ascii="Arial" w:hAnsi="Arial" w:cs="Arial"/>
                <w:b/>
                <w:sz w:val="32"/>
                <w:szCs w:val="32"/>
              </w:rPr>
              <w:t>cono</w:t>
            </w:r>
            <w:r w:rsidR="00BA4E97" w:rsidRPr="0078666A">
              <w:rPr>
                <w:rFonts w:ascii="Arial" w:hAnsi="Arial" w:cs="Arial"/>
                <w:b/>
                <w:sz w:val="32"/>
                <w:szCs w:val="32"/>
              </w:rPr>
              <w:t>my</w:t>
            </w:r>
            <w:r w:rsidR="0015421D" w:rsidRPr="0078666A">
              <w:rPr>
                <w:rFonts w:ascii="Arial" w:hAnsi="Arial" w:cs="Arial"/>
                <w:b/>
                <w:sz w:val="32"/>
                <w:szCs w:val="32"/>
              </w:rPr>
              <w:t xml:space="preserve"> </w:t>
            </w:r>
            <w:r w:rsidR="00A02755" w:rsidRPr="0078666A">
              <w:rPr>
                <w:rFonts w:ascii="Arial" w:hAnsi="Arial" w:cs="Arial"/>
                <w:b/>
                <w:sz w:val="32"/>
                <w:szCs w:val="32"/>
              </w:rPr>
              <w:t>F</w:t>
            </w:r>
            <w:r w:rsidR="0015421D" w:rsidRPr="0078666A">
              <w:rPr>
                <w:rFonts w:ascii="Arial" w:hAnsi="Arial" w:cs="Arial"/>
                <w:b/>
                <w:sz w:val="32"/>
                <w:szCs w:val="32"/>
              </w:rPr>
              <w:t>or Change</w:t>
            </w:r>
            <w:r w:rsidR="00612855" w:rsidRPr="0078666A">
              <w:rPr>
                <w:rFonts w:ascii="Arial" w:hAnsi="Arial" w:cs="Arial"/>
                <w:b/>
                <w:sz w:val="32"/>
                <w:szCs w:val="32"/>
              </w:rPr>
              <w:t> </w:t>
            </w:r>
            <w:r w:rsidR="0015421D" w:rsidRPr="0078666A">
              <w:rPr>
                <w:rFonts w:ascii="Arial" w:hAnsi="Arial" w:cs="Arial"/>
                <w:b/>
                <w:sz w:val="32"/>
                <w:szCs w:val="32"/>
              </w:rPr>
              <w:t xml:space="preserve">: </w:t>
            </w:r>
          </w:p>
          <w:p w14:paraId="0AA286DC" w14:textId="21365BC2" w:rsidR="00641A8E" w:rsidRPr="0078666A" w:rsidRDefault="00B35C80" w:rsidP="0015421D">
            <w:pPr>
              <w:ind w:right="-1"/>
              <w:jc w:val="center"/>
              <w:rPr>
                <w:rFonts w:ascii="Arial" w:hAnsi="Arial" w:cs="Arial"/>
                <w:b/>
                <w:sz w:val="32"/>
                <w:szCs w:val="32"/>
              </w:rPr>
            </w:pPr>
            <w:r w:rsidRPr="0078666A">
              <w:rPr>
                <w:rFonts w:ascii="Arial" w:hAnsi="Arial" w:cs="Arial"/>
                <w:b/>
                <w:sz w:val="32"/>
                <w:szCs w:val="32"/>
              </w:rPr>
              <w:t>L</w:t>
            </w:r>
            <w:r w:rsidR="0015421D" w:rsidRPr="0078666A">
              <w:rPr>
                <w:rFonts w:ascii="Arial" w:hAnsi="Arial" w:cs="Arial"/>
                <w:b/>
                <w:sz w:val="32"/>
                <w:szCs w:val="32"/>
              </w:rPr>
              <w:t>’alliance de la chimie et de la bioéconomie pour un futur durable</w:t>
            </w:r>
            <w:r w:rsidR="0087020F" w:rsidRPr="0078666A">
              <w:rPr>
                <w:rFonts w:ascii="Arial" w:hAnsi="Arial" w:cs="Arial"/>
                <w:b/>
                <w:sz w:val="32"/>
                <w:szCs w:val="32"/>
              </w:rPr>
              <w:t xml:space="preserve"> </w:t>
            </w:r>
          </w:p>
        </w:tc>
      </w:tr>
      <w:tr w:rsidR="00641A8E" w:rsidRPr="007E3B04" w14:paraId="0ACF57A1" w14:textId="77777777" w:rsidTr="002C7A03">
        <w:trPr>
          <w:trHeight w:val="1260"/>
          <w:jc w:val="center"/>
        </w:trPr>
        <w:tc>
          <w:tcPr>
            <w:tcW w:w="11072" w:type="dxa"/>
            <w:gridSpan w:val="3"/>
          </w:tcPr>
          <w:p w14:paraId="6DB4F702" w14:textId="19A78D2F" w:rsidR="009A0AF3" w:rsidRDefault="009A0AF3" w:rsidP="00960D63">
            <w:pPr>
              <w:pStyle w:val="NormalWeb"/>
              <w:spacing w:before="240" w:beforeAutospacing="0" w:after="0" w:afterAutospacing="0"/>
              <w:jc w:val="both"/>
            </w:pPr>
            <w:r w:rsidRPr="007E3B04">
              <w:rPr>
                <w:rFonts w:ascii="Arial" w:hAnsi="Arial" w:cs="Arial"/>
                <w:noProof/>
                <w:sz w:val="32"/>
              </w:rPr>
              <mc:AlternateContent>
                <mc:Choice Requires="wps">
                  <w:drawing>
                    <wp:anchor distT="0" distB="0" distL="114300" distR="114300" simplePos="0" relativeHeight="251658240" behindDoc="0" locked="0" layoutInCell="1" allowOverlap="1" wp14:anchorId="4BDFFF7E" wp14:editId="393C0291">
                      <wp:simplePos x="0" y="0"/>
                      <wp:positionH relativeFrom="margin">
                        <wp:posOffset>3067050</wp:posOffset>
                      </wp:positionH>
                      <wp:positionV relativeFrom="margin">
                        <wp:posOffset>88900</wp:posOffset>
                      </wp:positionV>
                      <wp:extent cx="733425" cy="74295"/>
                      <wp:effectExtent l="0" t="0" r="28575" b="20955"/>
                      <wp:wrapSquare wrapText="bothSides"/>
                      <wp:docPr id="10" name="Rectangle 10"/>
                      <wp:cNvGraphicFramePr/>
                      <a:graphic xmlns:a="http://schemas.openxmlformats.org/drawingml/2006/main">
                        <a:graphicData uri="http://schemas.microsoft.com/office/word/2010/wordprocessingShape">
                          <wps:wsp>
                            <wps:cNvSpPr/>
                            <wps:spPr>
                              <a:xfrm>
                                <a:off x="0" y="0"/>
                                <a:ext cx="733425" cy="74295"/>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72F38" id="Rectangle 10" o:spid="_x0000_s1026" style="position:absolute;margin-left:241.5pt;margin-top:7pt;width:57.75pt;height:5.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" fillcolor="#92d050" strokecolor="white [3212]" strokeweight="1pt">
                      <w10:wrap type="square" anchorx="margin" anchory="margin"/>
                    </v:rect>
                  </w:pict>
                </mc:Fallback>
              </mc:AlternateContent>
            </w:r>
          </w:p>
          <w:p w14:paraId="386D8E3C" w14:textId="77777777" w:rsidR="00E26BFF" w:rsidRDefault="00E26BFF" w:rsidP="00AD5EDD">
            <w:pPr>
              <w:pStyle w:val="NormalWeb"/>
              <w:spacing w:before="0" w:beforeAutospacing="0" w:after="0" w:afterAutospacing="0"/>
              <w:jc w:val="both"/>
              <w:rPr>
                <w:rFonts w:ascii="Arial" w:hAnsi="Arial" w:cs="Arial"/>
                <w:b/>
                <w:color w:val="023F3B"/>
              </w:rPr>
            </w:pPr>
          </w:p>
          <w:p w14:paraId="11371FE5" w14:textId="33F77C6F" w:rsidR="0086487D" w:rsidRPr="00AD5EDD" w:rsidRDefault="00E26BFF" w:rsidP="00AD5EDD">
            <w:pPr>
              <w:pStyle w:val="NormalWeb"/>
              <w:spacing w:before="0" w:beforeAutospacing="0" w:after="0" w:afterAutospacing="0"/>
              <w:jc w:val="both"/>
              <w:rPr>
                <w:rFonts w:ascii="Arial" w:hAnsi="Arial" w:cs="Arial"/>
              </w:rPr>
            </w:pPr>
            <w:r w:rsidRPr="0078666A">
              <w:rPr>
                <w:rFonts w:ascii="Arial" w:hAnsi="Arial" w:cs="Arial"/>
                <w:b/>
              </w:rPr>
              <w:t xml:space="preserve">AXELERA, le pôle </w:t>
            </w:r>
            <w:r w:rsidR="00C868D0" w:rsidRPr="0078666A">
              <w:rPr>
                <w:rFonts w:ascii="Arial" w:hAnsi="Arial" w:cs="Arial"/>
                <w:b/>
              </w:rPr>
              <w:t xml:space="preserve">de compétitivité français de référence </w:t>
            </w:r>
            <w:r w:rsidR="00391987" w:rsidRPr="0078666A">
              <w:rPr>
                <w:rFonts w:ascii="Arial" w:hAnsi="Arial" w:cs="Arial"/>
                <w:b/>
              </w:rPr>
              <w:t xml:space="preserve">de la </w:t>
            </w:r>
            <w:r w:rsidR="00C868D0" w:rsidRPr="0078666A">
              <w:rPr>
                <w:rFonts w:ascii="Arial" w:hAnsi="Arial" w:cs="Arial"/>
                <w:b/>
              </w:rPr>
              <w:t>chimie</w:t>
            </w:r>
            <w:r w:rsidR="00073B7D" w:rsidRPr="0078666A">
              <w:rPr>
                <w:rFonts w:ascii="Arial" w:hAnsi="Arial" w:cs="Arial"/>
                <w:b/>
              </w:rPr>
              <w:t>, des industries de procédé et de l’</w:t>
            </w:r>
            <w:r w:rsidR="00C868D0" w:rsidRPr="0078666A">
              <w:rPr>
                <w:rFonts w:ascii="Arial" w:hAnsi="Arial" w:cs="Arial"/>
                <w:b/>
              </w:rPr>
              <w:t xml:space="preserve">environnement, </w:t>
            </w:r>
            <w:r w:rsidR="003352B7" w:rsidRPr="0078666A">
              <w:rPr>
                <w:rFonts w:ascii="Arial" w:hAnsi="Arial" w:cs="Arial"/>
                <w:b/>
              </w:rPr>
              <w:t xml:space="preserve">et </w:t>
            </w:r>
            <w:hyperlink r:id="rId13" w:history="1">
              <w:r w:rsidR="00BA4E97" w:rsidRPr="0078666A">
                <w:rPr>
                  <w:rStyle w:val="Lienhypertexte"/>
                  <w:rFonts w:ascii="Arial" w:hAnsi="Arial" w:cs="Arial"/>
                  <w:b/>
                  <w:color w:val="auto"/>
                  <w:u w:val="none"/>
                </w:rPr>
                <w:t>Bio</w:t>
              </w:r>
              <w:r w:rsidR="00B35C80" w:rsidRPr="0078666A">
                <w:rPr>
                  <w:rStyle w:val="Lienhypertexte"/>
                  <w:rFonts w:ascii="Arial" w:hAnsi="Arial" w:cs="Arial"/>
                  <w:b/>
                  <w:color w:val="auto"/>
                  <w:u w:val="none"/>
                </w:rPr>
                <w:t>e</w:t>
              </w:r>
              <w:r w:rsidR="00BA4E97" w:rsidRPr="0078666A">
                <w:rPr>
                  <w:rStyle w:val="Lienhypertexte"/>
                  <w:rFonts w:ascii="Arial" w:hAnsi="Arial" w:cs="Arial"/>
                  <w:b/>
                  <w:color w:val="auto"/>
                  <w:u w:val="none"/>
                </w:rPr>
                <w:t>conomy For Change</w:t>
              </w:r>
            </w:hyperlink>
            <w:r w:rsidR="00AD5EDD" w:rsidRPr="0078666A">
              <w:rPr>
                <w:rStyle w:val="Lienhypertexte"/>
                <w:rFonts w:ascii="Arial" w:hAnsi="Arial" w:cs="Arial"/>
                <w:b/>
                <w:color w:val="auto"/>
                <w:u w:val="none"/>
              </w:rPr>
              <w:t xml:space="preserve"> (B4C),</w:t>
            </w:r>
            <w:r w:rsidR="006C296F" w:rsidRPr="0078666A">
              <w:rPr>
                <w:rStyle w:val="Lienhypertexte"/>
                <w:rFonts w:ascii="Arial" w:hAnsi="Arial" w:cs="Arial"/>
                <w:b/>
                <w:color w:val="auto"/>
                <w:u w:val="none"/>
              </w:rPr>
              <w:t xml:space="preserve"> </w:t>
            </w:r>
            <w:r w:rsidR="00FA62BF" w:rsidRPr="0078666A">
              <w:rPr>
                <w:rFonts w:ascii="Arial" w:hAnsi="Arial" w:cs="Arial"/>
                <w:b/>
              </w:rPr>
              <w:t>le réseau de</w:t>
            </w:r>
            <w:r w:rsidR="00393021" w:rsidRPr="0078666A">
              <w:rPr>
                <w:rFonts w:ascii="Arial" w:hAnsi="Arial" w:cs="Arial"/>
                <w:b/>
              </w:rPr>
              <w:t xml:space="preserve"> référence de la bioéconomie en </w:t>
            </w:r>
            <w:r w:rsidR="00CF3A65" w:rsidRPr="0078666A">
              <w:rPr>
                <w:rFonts w:ascii="Arial" w:hAnsi="Arial" w:cs="Arial"/>
                <w:b/>
              </w:rPr>
              <w:t>France et</w:t>
            </w:r>
            <w:r w:rsidR="00A82DCA" w:rsidRPr="0078666A">
              <w:rPr>
                <w:rFonts w:ascii="Arial" w:hAnsi="Arial" w:cs="Arial"/>
                <w:b/>
              </w:rPr>
              <w:t xml:space="preserve"> en </w:t>
            </w:r>
            <w:r w:rsidR="00393021" w:rsidRPr="0078666A">
              <w:rPr>
                <w:rFonts w:ascii="Arial" w:hAnsi="Arial" w:cs="Arial"/>
                <w:b/>
              </w:rPr>
              <w:t>Europe</w:t>
            </w:r>
            <w:r w:rsidR="00A82DCA" w:rsidRPr="0078666A">
              <w:rPr>
                <w:rFonts w:ascii="Arial" w:hAnsi="Arial" w:cs="Arial"/>
                <w:b/>
              </w:rPr>
              <w:t>,</w:t>
            </w:r>
            <w:r w:rsidR="00FA62BF" w:rsidRPr="0078666A">
              <w:rPr>
                <w:rFonts w:ascii="Arial" w:hAnsi="Arial" w:cs="Arial"/>
                <w:b/>
              </w:rPr>
              <w:t xml:space="preserve"> </w:t>
            </w:r>
            <w:r w:rsidR="00A82DCA" w:rsidRPr="0078666A">
              <w:rPr>
                <w:rFonts w:ascii="Arial" w:hAnsi="Arial" w:cs="Arial"/>
                <w:b/>
              </w:rPr>
              <w:t>annoncent un partenariat stratégique dans les domaines de la chimie et de la bioéconomie</w:t>
            </w:r>
            <w:r w:rsidR="00CF3A65" w:rsidRPr="0078666A">
              <w:rPr>
                <w:rFonts w:ascii="Arial" w:hAnsi="Arial" w:cs="Arial"/>
                <w:b/>
              </w:rPr>
              <w:t xml:space="preserve"> pour accélérer l’industrialisation et le développement, en France, de solutions </w:t>
            </w:r>
            <w:r w:rsidR="00810797" w:rsidRPr="0078666A">
              <w:rPr>
                <w:rFonts w:ascii="Arial" w:hAnsi="Arial" w:cs="Arial"/>
                <w:b/>
              </w:rPr>
              <w:t>responsables</w:t>
            </w:r>
            <w:r w:rsidR="00CF3A65" w:rsidRPr="0078666A">
              <w:rPr>
                <w:rFonts w:ascii="Arial" w:hAnsi="Arial" w:cs="Arial"/>
                <w:b/>
              </w:rPr>
              <w:t>. Une ambition</w:t>
            </w:r>
            <w:r w:rsidR="006C296F" w:rsidRPr="0078666A">
              <w:rPr>
                <w:rFonts w:ascii="Arial" w:hAnsi="Arial" w:cs="Arial"/>
                <w:b/>
              </w:rPr>
              <w:t xml:space="preserve"> commune</w:t>
            </w:r>
            <w:r w:rsidR="00CF3A65" w:rsidRPr="0078666A">
              <w:rPr>
                <w:rFonts w:ascii="Arial" w:hAnsi="Arial" w:cs="Arial"/>
                <w:b/>
              </w:rPr>
              <w:t xml:space="preserve"> </w:t>
            </w:r>
            <w:r w:rsidR="00A82DCA" w:rsidRPr="0078666A">
              <w:rPr>
                <w:rFonts w:ascii="Arial" w:hAnsi="Arial" w:cs="Arial"/>
                <w:b/>
              </w:rPr>
              <w:t>au service des transitions industrielles, environnementales et sociétales.</w:t>
            </w:r>
          </w:p>
        </w:tc>
      </w:tr>
      <w:tr w:rsidR="00EC744B" w:rsidRPr="007E3B04" w14:paraId="55565A5E" w14:textId="77777777" w:rsidTr="00EC744B">
        <w:trPr>
          <w:trHeight w:val="2707"/>
          <w:jc w:val="center"/>
        </w:trPr>
        <w:tc>
          <w:tcPr>
            <w:tcW w:w="11072" w:type="dxa"/>
            <w:gridSpan w:val="3"/>
          </w:tcPr>
          <w:p w14:paraId="11A5FDC2" w14:textId="77777777" w:rsidR="00C24E52" w:rsidRPr="00AD5EDD" w:rsidRDefault="00C24E52" w:rsidP="0003593C">
            <w:pPr>
              <w:ind w:right="168"/>
              <w:jc w:val="both"/>
              <w:rPr>
                <w:rFonts w:ascii="Arial" w:hAnsi="Arial" w:cs="Arial"/>
                <w:b/>
                <w:sz w:val="20"/>
                <w:szCs w:val="20"/>
              </w:rPr>
            </w:pPr>
          </w:p>
          <w:p w14:paraId="7E19B7F2" w14:textId="3808AF15" w:rsidR="0070354D" w:rsidRPr="00AD5EDD" w:rsidRDefault="00810797" w:rsidP="002D420C">
            <w:pPr>
              <w:spacing w:before="120"/>
              <w:ind w:right="130"/>
              <w:jc w:val="both"/>
              <w:rPr>
                <w:rFonts w:ascii="Arial" w:hAnsi="Arial" w:cs="Arial"/>
                <w:b/>
                <w:sz w:val="20"/>
                <w:szCs w:val="20"/>
              </w:rPr>
            </w:pPr>
            <w:r w:rsidRPr="00AD5EDD">
              <w:rPr>
                <w:rFonts w:ascii="Arial" w:hAnsi="Arial" w:cs="Arial"/>
                <w:b/>
                <w:sz w:val="20"/>
                <w:szCs w:val="20"/>
              </w:rPr>
              <w:t>DES SYNERGIES ENGAGÉES SUR LES AXES PRODUITS-MATÉRIAUX BIOSOURCÉS ET USINE ÉCO-EFFICIENTE</w:t>
            </w:r>
          </w:p>
          <w:p w14:paraId="52EE9E21" w14:textId="77777777" w:rsidR="001E106F" w:rsidRDefault="001E106F" w:rsidP="00AD5EDD">
            <w:pPr>
              <w:ind w:right="130"/>
              <w:jc w:val="both"/>
              <w:rPr>
                <w:rFonts w:ascii="Arial" w:hAnsi="Arial" w:cs="Arial"/>
                <w:bCs/>
                <w:sz w:val="20"/>
                <w:szCs w:val="20"/>
              </w:rPr>
            </w:pPr>
          </w:p>
          <w:p w14:paraId="530A4BEE" w14:textId="3773075F" w:rsidR="006C296F" w:rsidRDefault="00B16103" w:rsidP="00AD5EDD">
            <w:pPr>
              <w:ind w:right="130"/>
              <w:jc w:val="both"/>
              <w:rPr>
                <w:rFonts w:ascii="Arial" w:hAnsi="Arial" w:cs="Arial"/>
                <w:bCs/>
                <w:sz w:val="20"/>
                <w:szCs w:val="20"/>
              </w:rPr>
            </w:pPr>
            <w:r>
              <w:rPr>
                <w:rFonts w:ascii="Arial" w:hAnsi="Arial" w:cs="Arial"/>
                <w:bCs/>
                <w:sz w:val="20"/>
                <w:szCs w:val="20"/>
              </w:rPr>
              <w:t xml:space="preserve">L’alliance entre AXELERA et Bioeconomy For Change </w:t>
            </w:r>
            <w:r w:rsidR="00602C50">
              <w:rPr>
                <w:rFonts w:ascii="Arial" w:hAnsi="Arial" w:cs="Arial"/>
                <w:bCs/>
                <w:sz w:val="20"/>
                <w:szCs w:val="20"/>
              </w:rPr>
              <w:t>se concrétise notamment par le renforcement</w:t>
            </w:r>
            <w:r>
              <w:rPr>
                <w:rFonts w:ascii="Arial" w:hAnsi="Arial" w:cs="Arial"/>
                <w:bCs/>
                <w:sz w:val="20"/>
                <w:szCs w:val="20"/>
              </w:rPr>
              <w:t xml:space="preserve"> </w:t>
            </w:r>
            <w:r w:rsidR="00602C50">
              <w:rPr>
                <w:rFonts w:ascii="Arial" w:hAnsi="Arial" w:cs="Arial"/>
                <w:bCs/>
                <w:sz w:val="20"/>
                <w:szCs w:val="20"/>
              </w:rPr>
              <w:t>d</w:t>
            </w:r>
            <w:r>
              <w:rPr>
                <w:rFonts w:ascii="Arial" w:hAnsi="Arial" w:cs="Arial"/>
                <w:bCs/>
                <w:sz w:val="20"/>
                <w:szCs w:val="20"/>
              </w:rPr>
              <w:t>es complémentarités et synergies entre leurs écosystèmes et leurs activités dans les domaines des produits et matériaux biosourcés et de l’usine éco-efficiente</w:t>
            </w:r>
            <w:r w:rsidR="003C07A2">
              <w:rPr>
                <w:rFonts w:ascii="Arial" w:hAnsi="Arial" w:cs="Arial"/>
                <w:bCs/>
                <w:sz w:val="20"/>
                <w:szCs w:val="20"/>
              </w:rPr>
              <w:t>*</w:t>
            </w:r>
            <w:r w:rsidR="00602C50">
              <w:rPr>
                <w:rFonts w:ascii="Arial" w:hAnsi="Arial" w:cs="Arial"/>
                <w:bCs/>
                <w:sz w:val="20"/>
                <w:szCs w:val="20"/>
              </w:rPr>
              <w:t xml:space="preserve">. Objectifs : </w:t>
            </w:r>
          </w:p>
          <w:p w14:paraId="2A4C15B9" w14:textId="0F104A5E" w:rsidR="006C296F" w:rsidRDefault="006C296F" w:rsidP="00AD5EDD">
            <w:pPr>
              <w:ind w:right="130"/>
              <w:jc w:val="both"/>
              <w:rPr>
                <w:rFonts w:ascii="Arial" w:hAnsi="Arial" w:cs="Arial"/>
                <w:bCs/>
                <w:sz w:val="20"/>
                <w:szCs w:val="20"/>
              </w:rPr>
            </w:pPr>
            <w:r>
              <w:rPr>
                <w:rFonts w:ascii="Arial" w:hAnsi="Arial" w:cs="Arial"/>
                <w:bCs/>
                <w:sz w:val="20"/>
                <w:szCs w:val="20"/>
              </w:rPr>
              <w:t>▪ C</w:t>
            </w:r>
            <w:r w:rsidR="00602C50">
              <w:rPr>
                <w:rFonts w:ascii="Arial" w:hAnsi="Arial" w:cs="Arial"/>
                <w:bCs/>
                <w:sz w:val="20"/>
                <w:szCs w:val="20"/>
              </w:rPr>
              <w:t xml:space="preserve">onjuguer la richesse </w:t>
            </w:r>
            <w:r w:rsidR="006D6281">
              <w:rPr>
                <w:rFonts w:ascii="Arial" w:hAnsi="Arial" w:cs="Arial"/>
                <w:bCs/>
                <w:sz w:val="20"/>
                <w:szCs w:val="20"/>
              </w:rPr>
              <w:t>des expertises</w:t>
            </w:r>
            <w:r w:rsidR="00602C50">
              <w:rPr>
                <w:rFonts w:ascii="Arial" w:hAnsi="Arial" w:cs="Arial"/>
                <w:bCs/>
                <w:sz w:val="20"/>
                <w:szCs w:val="20"/>
              </w:rPr>
              <w:t xml:space="preserve"> d’AXELERA et Bioeconomy For Change pour accélérer le développement de solutions durables au service des transformations et des transitions de l’industrie et de la société</w:t>
            </w:r>
            <w:r>
              <w:rPr>
                <w:rFonts w:ascii="Arial" w:hAnsi="Arial" w:cs="Arial"/>
                <w:bCs/>
                <w:sz w:val="20"/>
                <w:szCs w:val="20"/>
              </w:rPr>
              <w:t>,</w:t>
            </w:r>
            <w:r w:rsidR="00602C50">
              <w:rPr>
                <w:rFonts w:ascii="Arial" w:hAnsi="Arial" w:cs="Arial"/>
                <w:bCs/>
                <w:sz w:val="20"/>
                <w:szCs w:val="20"/>
              </w:rPr>
              <w:t> </w:t>
            </w:r>
          </w:p>
          <w:p w14:paraId="1EFC9909" w14:textId="4CDD5FD3" w:rsidR="006C296F" w:rsidRDefault="006C296F" w:rsidP="00AD5EDD">
            <w:pPr>
              <w:ind w:right="130"/>
              <w:jc w:val="both"/>
              <w:rPr>
                <w:rFonts w:ascii="Arial" w:hAnsi="Arial" w:cs="Arial"/>
                <w:bCs/>
                <w:sz w:val="20"/>
                <w:szCs w:val="20"/>
              </w:rPr>
            </w:pPr>
            <w:r>
              <w:rPr>
                <w:rFonts w:ascii="Arial" w:hAnsi="Arial" w:cs="Arial"/>
                <w:bCs/>
                <w:sz w:val="20"/>
                <w:szCs w:val="20"/>
              </w:rPr>
              <w:t>▪ M</w:t>
            </w:r>
            <w:r w:rsidR="00602C50">
              <w:rPr>
                <w:rFonts w:ascii="Arial" w:hAnsi="Arial" w:cs="Arial"/>
                <w:bCs/>
                <w:sz w:val="20"/>
                <w:szCs w:val="20"/>
              </w:rPr>
              <w:t>ieux couvrir ensemble le territoire français à partir de l’ancrage actuel des deux pôles de compétitivité</w:t>
            </w:r>
            <w:r>
              <w:rPr>
                <w:rFonts w:ascii="Arial" w:hAnsi="Arial" w:cs="Arial"/>
                <w:bCs/>
                <w:sz w:val="20"/>
                <w:szCs w:val="20"/>
              </w:rPr>
              <w:t>,</w:t>
            </w:r>
            <w:r w:rsidR="00602C50">
              <w:rPr>
                <w:rFonts w:ascii="Arial" w:hAnsi="Arial" w:cs="Arial"/>
                <w:bCs/>
                <w:sz w:val="20"/>
                <w:szCs w:val="20"/>
              </w:rPr>
              <w:t> </w:t>
            </w:r>
          </w:p>
          <w:p w14:paraId="02652172" w14:textId="627A3D34" w:rsidR="00B16103" w:rsidRDefault="006C296F" w:rsidP="00AD5EDD">
            <w:pPr>
              <w:ind w:right="130"/>
              <w:jc w:val="both"/>
              <w:rPr>
                <w:rFonts w:ascii="Arial" w:hAnsi="Arial" w:cs="Arial"/>
                <w:bCs/>
                <w:sz w:val="20"/>
                <w:szCs w:val="20"/>
              </w:rPr>
            </w:pPr>
            <w:r>
              <w:rPr>
                <w:rFonts w:ascii="Arial" w:hAnsi="Arial" w:cs="Arial"/>
                <w:bCs/>
                <w:sz w:val="20"/>
                <w:szCs w:val="20"/>
              </w:rPr>
              <w:t>▪ F</w:t>
            </w:r>
            <w:r w:rsidR="00602C50">
              <w:rPr>
                <w:rFonts w:ascii="Arial" w:hAnsi="Arial" w:cs="Arial"/>
                <w:bCs/>
                <w:sz w:val="20"/>
                <w:szCs w:val="20"/>
              </w:rPr>
              <w:t>aire rayonner les écosystèmes chimie/bioéconomie, et renforcer leur représentation auprès des instances européennes et des Contrats Stratégiques de Filières, pour soutenir l’innovation et l’industrialisation en France.</w:t>
            </w:r>
          </w:p>
          <w:p w14:paraId="54487C06" w14:textId="3F458101" w:rsidR="001E3CC9" w:rsidRPr="00AD5EDD" w:rsidRDefault="00810797" w:rsidP="00AD5EDD">
            <w:pPr>
              <w:spacing w:before="120"/>
              <w:ind w:right="130"/>
              <w:jc w:val="both"/>
              <w:rPr>
                <w:rFonts w:ascii="Arial" w:hAnsi="Arial" w:cs="Arial"/>
                <w:bCs/>
                <w:sz w:val="16"/>
                <w:szCs w:val="16"/>
              </w:rPr>
            </w:pPr>
            <w:r w:rsidRPr="00AD5EDD">
              <w:rPr>
                <w:rFonts w:ascii="Arial" w:hAnsi="Arial" w:cs="Arial"/>
                <w:bCs/>
                <w:i/>
                <w:iCs/>
                <w:sz w:val="16"/>
                <w:szCs w:val="16"/>
              </w:rPr>
              <w:t>*</w:t>
            </w:r>
            <w:r w:rsidR="00824584" w:rsidRPr="00AD5EDD">
              <w:rPr>
                <w:rStyle w:val="lev"/>
                <w:rFonts w:ascii="Arial" w:hAnsi="Arial" w:cs="Arial"/>
                <w:b w:val="0"/>
                <w:i/>
                <w:iCs/>
                <w:sz w:val="16"/>
                <w:szCs w:val="16"/>
              </w:rPr>
              <w:t>L'axe stratégique "Usine éco-efficiente" recouvre l'ensemble des activités qui visent à améliorer la compétitivité et la performance environnementale des systèmes de production.</w:t>
            </w:r>
            <w:r w:rsidR="00B16103" w:rsidRPr="00AD5EDD">
              <w:rPr>
                <w:rStyle w:val="lev"/>
                <w:rFonts w:ascii="Arial" w:hAnsi="Arial" w:cs="Arial"/>
                <w:b w:val="0"/>
                <w:i/>
                <w:iCs/>
                <w:sz w:val="16"/>
                <w:szCs w:val="16"/>
              </w:rPr>
              <w:t xml:space="preserve"> </w:t>
            </w:r>
          </w:p>
          <w:p w14:paraId="062CC974" w14:textId="77777777" w:rsidR="00AD5EDD" w:rsidRPr="00AD5EDD" w:rsidRDefault="00AD5EDD" w:rsidP="00602C50">
            <w:pPr>
              <w:spacing w:before="120"/>
              <w:ind w:right="130"/>
              <w:jc w:val="both"/>
              <w:rPr>
                <w:rFonts w:ascii="Arial" w:hAnsi="Arial" w:cs="Arial"/>
                <w:b/>
                <w:sz w:val="20"/>
                <w:szCs w:val="20"/>
              </w:rPr>
            </w:pPr>
          </w:p>
          <w:p w14:paraId="6789A61B" w14:textId="33CACD25" w:rsidR="00602C50" w:rsidRPr="00AD5EDD" w:rsidRDefault="00602C50" w:rsidP="00602C50">
            <w:pPr>
              <w:spacing w:before="120"/>
              <w:ind w:right="130"/>
              <w:jc w:val="both"/>
              <w:rPr>
                <w:rFonts w:ascii="Arial" w:hAnsi="Arial" w:cs="Arial"/>
                <w:b/>
                <w:sz w:val="20"/>
                <w:szCs w:val="20"/>
              </w:rPr>
            </w:pPr>
            <w:r w:rsidRPr="00AD5EDD">
              <w:rPr>
                <w:rFonts w:ascii="Arial" w:hAnsi="Arial" w:cs="Arial"/>
                <w:b/>
                <w:sz w:val="20"/>
                <w:szCs w:val="20"/>
              </w:rPr>
              <w:t>UNE ALLIANCE AU BÉNÉ</w:t>
            </w:r>
            <w:r w:rsidR="006C296F" w:rsidRPr="00AD5EDD">
              <w:rPr>
                <w:rFonts w:ascii="Arial" w:hAnsi="Arial" w:cs="Arial"/>
                <w:b/>
                <w:sz w:val="20"/>
                <w:szCs w:val="20"/>
              </w:rPr>
              <w:t>FICE DES ADHÉRENTS DES DEUX PÔLES</w:t>
            </w:r>
          </w:p>
          <w:p w14:paraId="6A7853FE" w14:textId="72FAD416" w:rsidR="006C296F" w:rsidRDefault="006C296F" w:rsidP="00602C50">
            <w:pPr>
              <w:spacing w:before="120"/>
              <w:ind w:right="130"/>
              <w:jc w:val="both"/>
              <w:rPr>
                <w:rFonts w:ascii="Arial" w:hAnsi="Arial" w:cs="Arial"/>
                <w:bCs/>
                <w:sz w:val="20"/>
                <w:szCs w:val="20"/>
              </w:rPr>
            </w:pPr>
            <w:r w:rsidRPr="00607ED9">
              <w:rPr>
                <w:rFonts w:ascii="Arial" w:hAnsi="Arial" w:cs="Arial"/>
                <w:bCs/>
                <w:sz w:val="20"/>
                <w:szCs w:val="20"/>
              </w:rPr>
              <w:t xml:space="preserve">Cette alliance permettra aux adhérents </w:t>
            </w:r>
            <w:r>
              <w:rPr>
                <w:rFonts w:ascii="Arial" w:hAnsi="Arial" w:cs="Arial"/>
                <w:bCs/>
                <w:sz w:val="20"/>
                <w:szCs w:val="20"/>
              </w:rPr>
              <w:t>d’AXELERA et de B4C de</w:t>
            </w:r>
            <w:r w:rsidRPr="00607ED9">
              <w:rPr>
                <w:rFonts w:ascii="Arial" w:hAnsi="Arial" w:cs="Arial"/>
                <w:bCs/>
                <w:sz w:val="20"/>
                <w:szCs w:val="20"/>
              </w:rPr>
              <w:t xml:space="preserve"> bénéficier d’une offre de service</w:t>
            </w:r>
            <w:r>
              <w:rPr>
                <w:rFonts w:ascii="Arial" w:hAnsi="Arial" w:cs="Arial"/>
                <w:bCs/>
                <w:sz w:val="20"/>
                <w:szCs w:val="20"/>
              </w:rPr>
              <w:t>s</w:t>
            </w:r>
            <w:r w:rsidRPr="00607ED9">
              <w:rPr>
                <w:rFonts w:ascii="Arial" w:hAnsi="Arial" w:cs="Arial"/>
                <w:bCs/>
                <w:sz w:val="20"/>
                <w:szCs w:val="20"/>
              </w:rPr>
              <w:t xml:space="preserve"> « augmentée » :</w:t>
            </w:r>
          </w:p>
          <w:p w14:paraId="2ACD9D1C" w14:textId="2900C61F" w:rsidR="006C296F" w:rsidRPr="00AD5EDD" w:rsidRDefault="006C296F" w:rsidP="00AD5EDD">
            <w:pPr>
              <w:ind w:right="168"/>
              <w:jc w:val="both"/>
              <w:rPr>
                <w:rFonts w:ascii="Arial" w:hAnsi="Arial" w:cs="Arial"/>
                <w:bCs/>
                <w:sz w:val="20"/>
                <w:szCs w:val="20"/>
              </w:rPr>
            </w:pPr>
            <w:r>
              <w:rPr>
                <w:rFonts w:ascii="Arial" w:hAnsi="Arial" w:cs="Arial"/>
                <w:bCs/>
                <w:sz w:val="20"/>
                <w:szCs w:val="20"/>
              </w:rPr>
              <w:t xml:space="preserve">▪ Les événements d’un pôle seront désormais ouverts aux adhérents de l’autre pôle à des conditions privilégiées. </w:t>
            </w:r>
            <w:r w:rsidR="00931D66">
              <w:rPr>
                <w:rFonts w:ascii="Arial" w:hAnsi="Arial" w:cs="Arial"/>
                <w:bCs/>
                <w:sz w:val="20"/>
                <w:szCs w:val="20"/>
              </w:rPr>
              <w:t>À</w:t>
            </w:r>
            <w:r>
              <w:rPr>
                <w:rFonts w:ascii="Arial" w:hAnsi="Arial" w:cs="Arial"/>
                <w:bCs/>
                <w:sz w:val="20"/>
                <w:szCs w:val="20"/>
              </w:rPr>
              <w:t xml:space="preserve"> noter que </w:t>
            </w:r>
            <w:r w:rsidR="00931D66">
              <w:rPr>
                <w:rFonts w:ascii="Arial" w:hAnsi="Arial" w:cs="Arial"/>
                <w:bCs/>
                <w:sz w:val="20"/>
                <w:szCs w:val="20"/>
              </w:rPr>
              <w:t>de plus en plus d’événements, liés aux thématiques produits-matériaux biosourcés et usine éco-efficiente, seront dorénavant conçus et organisés conjointement,</w:t>
            </w:r>
          </w:p>
          <w:p w14:paraId="6A30EA4B" w14:textId="076A46AC" w:rsidR="006C296F" w:rsidRDefault="00931D66" w:rsidP="006972AD">
            <w:pPr>
              <w:ind w:right="168"/>
              <w:jc w:val="both"/>
              <w:rPr>
                <w:rFonts w:ascii="Arial" w:hAnsi="Arial" w:cs="Arial"/>
                <w:bCs/>
                <w:sz w:val="20"/>
                <w:szCs w:val="20"/>
              </w:rPr>
            </w:pPr>
            <w:r>
              <w:rPr>
                <w:rFonts w:ascii="Arial" w:hAnsi="Arial" w:cs="Arial"/>
                <w:bCs/>
                <w:sz w:val="20"/>
                <w:szCs w:val="20"/>
              </w:rPr>
              <w:t>▪ Les adhérents</w:t>
            </w:r>
            <w:r w:rsidR="006972AD">
              <w:rPr>
                <w:rFonts w:ascii="Arial" w:hAnsi="Arial" w:cs="Arial"/>
                <w:bCs/>
                <w:sz w:val="20"/>
                <w:szCs w:val="20"/>
              </w:rPr>
              <w:t xml:space="preserve"> aux deux pôles seront accompagnés dans leurs besoins et projets à travers</w:t>
            </w:r>
            <w:r>
              <w:rPr>
                <w:rFonts w:ascii="Arial" w:hAnsi="Arial" w:cs="Arial"/>
                <w:bCs/>
                <w:sz w:val="20"/>
                <w:szCs w:val="20"/>
              </w:rPr>
              <w:t xml:space="preserve"> </w:t>
            </w:r>
            <w:r w:rsidR="006972AD">
              <w:rPr>
                <w:rFonts w:ascii="Arial" w:hAnsi="Arial" w:cs="Arial"/>
                <w:bCs/>
                <w:sz w:val="20"/>
                <w:szCs w:val="20"/>
              </w:rPr>
              <w:t xml:space="preserve">une expertise </w:t>
            </w:r>
            <w:r>
              <w:rPr>
                <w:rFonts w:ascii="Arial" w:hAnsi="Arial" w:cs="Arial"/>
                <w:bCs/>
                <w:sz w:val="20"/>
                <w:szCs w:val="20"/>
              </w:rPr>
              <w:t>combinée</w:t>
            </w:r>
            <w:r w:rsidR="006817CD">
              <w:rPr>
                <w:rFonts w:ascii="Arial" w:hAnsi="Arial" w:cs="Arial"/>
                <w:bCs/>
                <w:sz w:val="20"/>
                <w:szCs w:val="20"/>
              </w:rPr>
              <w:t xml:space="preserve"> des équipes de spécialistes</w:t>
            </w:r>
            <w:r>
              <w:rPr>
                <w:rFonts w:ascii="Arial" w:hAnsi="Arial" w:cs="Arial"/>
                <w:bCs/>
                <w:sz w:val="20"/>
                <w:szCs w:val="20"/>
              </w:rPr>
              <w:t xml:space="preserve"> </w:t>
            </w:r>
            <w:r w:rsidR="006972AD">
              <w:rPr>
                <w:rFonts w:ascii="Arial" w:hAnsi="Arial" w:cs="Arial"/>
                <w:bCs/>
                <w:sz w:val="20"/>
                <w:szCs w:val="20"/>
              </w:rPr>
              <w:t>d’AXELERA et de B4C</w:t>
            </w:r>
            <w:r w:rsidR="00883876">
              <w:rPr>
                <w:rFonts w:ascii="Arial" w:hAnsi="Arial" w:cs="Arial"/>
                <w:bCs/>
                <w:sz w:val="20"/>
                <w:szCs w:val="20"/>
              </w:rPr>
              <w:t>,</w:t>
            </w:r>
          </w:p>
          <w:p w14:paraId="2DC8CC3F" w14:textId="40E1EC74" w:rsidR="006972AD" w:rsidRDefault="006972AD" w:rsidP="006972AD">
            <w:pPr>
              <w:ind w:right="168"/>
              <w:jc w:val="both"/>
              <w:rPr>
                <w:rFonts w:ascii="Arial" w:hAnsi="Arial" w:cs="Arial"/>
                <w:bCs/>
                <w:sz w:val="20"/>
                <w:szCs w:val="20"/>
              </w:rPr>
            </w:pPr>
            <w:r>
              <w:rPr>
                <w:rFonts w:ascii="Arial" w:hAnsi="Arial" w:cs="Arial"/>
                <w:bCs/>
                <w:sz w:val="20"/>
                <w:szCs w:val="20"/>
              </w:rPr>
              <w:t>▪ Les adhérents à un pôle bénéficieront d’une partie de l’offre de service de l’autre pôle</w:t>
            </w:r>
            <w:r w:rsidR="00883876">
              <w:rPr>
                <w:rFonts w:ascii="Arial" w:hAnsi="Arial" w:cs="Arial"/>
                <w:bCs/>
                <w:sz w:val="20"/>
                <w:szCs w:val="20"/>
              </w:rPr>
              <w:t>.</w:t>
            </w:r>
          </w:p>
          <w:p w14:paraId="7944BD76" w14:textId="49E56819" w:rsidR="006972AD" w:rsidRPr="00AD5EDD" w:rsidRDefault="006972AD" w:rsidP="006972AD">
            <w:pPr>
              <w:ind w:right="168"/>
              <w:jc w:val="both"/>
              <w:rPr>
                <w:rFonts w:ascii="Arial" w:hAnsi="Arial" w:cs="Arial"/>
                <w:b/>
                <w:sz w:val="20"/>
                <w:szCs w:val="20"/>
              </w:rPr>
            </w:pPr>
          </w:p>
          <w:p w14:paraId="7198BCDA" w14:textId="77777777" w:rsidR="006972AD" w:rsidRPr="00AD5EDD" w:rsidRDefault="006972AD" w:rsidP="006972AD">
            <w:pPr>
              <w:ind w:right="168"/>
              <w:jc w:val="both"/>
              <w:rPr>
                <w:rFonts w:ascii="Arial" w:hAnsi="Arial" w:cs="Arial"/>
                <w:b/>
                <w:sz w:val="20"/>
                <w:szCs w:val="20"/>
              </w:rPr>
            </w:pPr>
          </w:p>
          <w:p w14:paraId="4CC9A347" w14:textId="49075F4A" w:rsidR="003C07A2" w:rsidRPr="003C07A2" w:rsidRDefault="003C07A2" w:rsidP="003C07A2">
            <w:pPr>
              <w:spacing w:before="240"/>
              <w:ind w:right="-1"/>
              <w:rPr>
                <w:rFonts w:ascii="Arial" w:hAnsi="Arial" w:cs="Arial"/>
                <w:b/>
                <w:color w:val="538135" w:themeColor="accent6" w:themeShade="BF"/>
                <w:sz w:val="20"/>
                <w:szCs w:val="20"/>
              </w:rPr>
            </w:pPr>
            <w:r w:rsidRPr="003C07A2">
              <w:rPr>
                <w:rFonts w:ascii="Arial" w:hAnsi="Arial" w:cs="Arial"/>
                <w:b/>
                <w:color w:val="538135" w:themeColor="accent6" w:themeShade="BF"/>
                <w:sz w:val="20"/>
                <w:szCs w:val="20"/>
              </w:rPr>
              <w:t>La parole aux Présidents d’Axelera et de Bioeco</w:t>
            </w:r>
            <w:r>
              <w:rPr>
                <w:rFonts w:ascii="Arial" w:hAnsi="Arial" w:cs="Arial"/>
                <w:b/>
                <w:color w:val="538135" w:themeColor="accent6" w:themeShade="BF"/>
                <w:sz w:val="20"/>
                <w:szCs w:val="20"/>
              </w:rPr>
              <w:t>nomy For Change :</w:t>
            </w:r>
            <w:r w:rsidRPr="003C07A2">
              <w:rPr>
                <w:rFonts w:ascii="Arial" w:hAnsi="Arial" w:cs="Arial"/>
                <w:b/>
                <w:color w:val="538135" w:themeColor="accent6" w:themeShade="BF"/>
                <w:sz w:val="20"/>
                <w:szCs w:val="20"/>
              </w:rPr>
              <w:t xml:space="preserve"> </w:t>
            </w:r>
          </w:p>
          <w:p w14:paraId="00D770F6" w14:textId="6E89C710" w:rsidR="006972AD" w:rsidRPr="00AD5EDD" w:rsidRDefault="006972AD" w:rsidP="00AD5EDD">
            <w:pPr>
              <w:ind w:right="168"/>
              <w:jc w:val="both"/>
              <w:rPr>
                <w:rFonts w:ascii="Arial" w:hAnsi="Arial" w:cs="Arial"/>
                <w:b/>
                <w:sz w:val="20"/>
                <w:szCs w:val="20"/>
              </w:rPr>
            </w:pPr>
          </w:p>
          <w:p w14:paraId="6876D3A1" w14:textId="77777777" w:rsidR="00AD5EDD" w:rsidRDefault="00FB1548" w:rsidP="0003593C">
            <w:pPr>
              <w:ind w:right="168"/>
              <w:jc w:val="both"/>
              <w:rPr>
                <w:rFonts w:ascii="Arial" w:hAnsi="Arial" w:cs="Arial"/>
                <w:i/>
                <w:iCs/>
                <w:sz w:val="20"/>
                <w:szCs w:val="20"/>
              </w:rPr>
            </w:pPr>
            <w:r w:rsidRPr="00AD5EDD">
              <w:rPr>
                <w:rFonts w:ascii="Arial" w:hAnsi="Arial" w:cs="Arial"/>
                <w:i/>
                <w:iCs/>
                <w:sz w:val="20"/>
                <w:szCs w:val="20"/>
              </w:rPr>
              <w:t>«</w:t>
            </w:r>
            <w:r w:rsidR="000F30B5" w:rsidRPr="00AD5EDD">
              <w:rPr>
                <w:rFonts w:ascii="Arial" w:hAnsi="Arial" w:cs="Arial"/>
                <w:i/>
                <w:iCs/>
                <w:sz w:val="20"/>
                <w:szCs w:val="20"/>
              </w:rPr>
              <w:t xml:space="preserve"> Nous sommes ravis de cette alliance avec B</w:t>
            </w:r>
            <w:r w:rsidR="00CD394C" w:rsidRPr="00AD5EDD">
              <w:rPr>
                <w:rFonts w:ascii="Arial" w:hAnsi="Arial" w:cs="Arial"/>
                <w:i/>
                <w:iCs/>
                <w:sz w:val="20"/>
                <w:szCs w:val="20"/>
              </w:rPr>
              <w:t xml:space="preserve">ioeconomy </w:t>
            </w:r>
            <w:r w:rsidR="00AA32BD" w:rsidRPr="00AD5EDD">
              <w:rPr>
                <w:rFonts w:ascii="Arial" w:hAnsi="Arial" w:cs="Arial"/>
                <w:i/>
                <w:iCs/>
                <w:sz w:val="20"/>
                <w:szCs w:val="20"/>
              </w:rPr>
              <w:t>F</w:t>
            </w:r>
            <w:r w:rsidR="00CD394C" w:rsidRPr="00AD5EDD">
              <w:rPr>
                <w:rFonts w:ascii="Arial" w:hAnsi="Arial" w:cs="Arial"/>
                <w:i/>
                <w:iCs/>
                <w:sz w:val="20"/>
                <w:szCs w:val="20"/>
              </w:rPr>
              <w:t xml:space="preserve">or </w:t>
            </w:r>
            <w:r w:rsidR="000F30B5" w:rsidRPr="00AD5EDD">
              <w:rPr>
                <w:rFonts w:ascii="Arial" w:hAnsi="Arial" w:cs="Arial"/>
                <w:i/>
                <w:iCs/>
                <w:sz w:val="20"/>
                <w:szCs w:val="20"/>
              </w:rPr>
              <w:t>C</w:t>
            </w:r>
            <w:r w:rsidR="00CD394C" w:rsidRPr="00AD5EDD">
              <w:rPr>
                <w:rFonts w:ascii="Arial" w:hAnsi="Arial" w:cs="Arial"/>
                <w:i/>
                <w:iCs/>
                <w:sz w:val="20"/>
                <w:szCs w:val="20"/>
              </w:rPr>
              <w:t>hange</w:t>
            </w:r>
            <w:r w:rsidR="000F30B5" w:rsidRPr="00AD5EDD">
              <w:rPr>
                <w:rFonts w:ascii="Arial" w:hAnsi="Arial" w:cs="Arial"/>
                <w:i/>
                <w:iCs/>
                <w:sz w:val="20"/>
                <w:szCs w:val="20"/>
              </w:rPr>
              <w:t xml:space="preserve"> qui </w:t>
            </w:r>
            <w:r w:rsidR="00BF2D64" w:rsidRPr="00AD5EDD">
              <w:rPr>
                <w:rFonts w:ascii="Arial" w:hAnsi="Arial" w:cs="Arial"/>
                <w:i/>
                <w:iCs/>
                <w:sz w:val="20"/>
                <w:szCs w:val="20"/>
              </w:rPr>
              <w:t>consol</w:t>
            </w:r>
            <w:r w:rsidR="00A61270" w:rsidRPr="00AD5EDD">
              <w:rPr>
                <w:rFonts w:ascii="Arial" w:hAnsi="Arial" w:cs="Arial"/>
                <w:i/>
                <w:iCs/>
                <w:sz w:val="20"/>
                <w:szCs w:val="20"/>
              </w:rPr>
              <w:t xml:space="preserve">ide l’engagement du </w:t>
            </w:r>
            <w:r w:rsidR="00CD394C" w:rsidRPr="00AD5EDD">
              <w:rPr>
                <w:rFonts w:ascii="Arial" w:hAnsi="Arial" w:cs="Arial"/>
                <w:i/>
                <w:iCs/>
                <w:sz w:val="20"/>
                <w:szCs w:val="20"/>
              </w:rPr>
              <w:t xml:space="preserve">pôle depuis sa création, </w:t>
            </w:r>
            <w:r w:rsidR="0097357E" w:rsidRPr="00AD5EDD">
              <w:rPr>
                <w:rFonts w:ascii="Arial" w:hAnsi="Arial" w:cs="Arial"/>
                <w:i/>
                <w:iCs/>
                <w:sz w:val="20"/>
                <w:szCs w:val="20"/>
              </w:rPr>
              <w:t xml:space="preserve">pour </w:t>
            </w:r>
            <w:r w:rsidR="00C21803" w:rsidRPr="00AD5EDD">
              <w:rPr>
                <w:rFonts w:ascii="Arial" w:hAnsi="Arial" w:cs="Arial"/>
                <w:i/>
                <w:iCs/>
                <w:sz w:val="20"/>
                <w:szCs w:val="20"/>
              </w:rPr>
              <w:t>faire</w:t>
            </w:r>
            <w:r w:rsidR="008D5EED" w:rsidRPr="00AD5EDD">
              <w:rPr>
                <w:rFonts w:ascii="Arial" w:hAnsi="Arial" w:cs="Arial"/>
                <w:i/>
                <w:iCs/>
                <w:sz w:val="20"/>
                <w:szCs w:val="20"/>
              </w:rPr>
              <w:t xml:space="preserve"> émerger des solutions innovantes et compétitives pour l’industrie à la confluence de la chimie, de l’environnement et de l’énergie</w:t>
            </w:r>
            <w:r w:rsidR="009200ED" w:rsidRPr="00AD5EDD">
              <w:rPr>
                <w:rFonts w:ascii="Arial" w:hAnsi="Arial" w:cs="Arial"/>
                <w:i/>
                <w:iCs/>
                <w:sz w:val="20"/>
                <w:szCs w:val="20"/>
              </w:rPr>
              <w:t xml:space="preserve">. Nous comptons déjà </w:t>
            </w:r>
            <w:r w:rsidR="00E50DC2" w:rsidRPr="00AD5EDD">
              <w:rPr>
                <w:rFonts w:ascii="Arial" w:hAnsi="Arial" w:cs="Arial"/>
                <w:i/>
                <w:iCs/>
                <w:sz w:val="20"/>
                <w:szCs w:val="20"/>
              </w:rPr>
              <w:t xml:space="preserve">plus de </w:t>
            </w:r>
            <w:r w:rsidR="009200ED" w:rsidRPr="00AD5EDD">
              <w:rPr>
                <w:rFonts w:ascii="Arial" w:hAnsi="Arial" w:cs="Arial"/>
                <w:i/>
                <w:iCs/>
                <w:sz w:val="20"/>
                <w:szCs w:val="20"/>
              </w:rPr>
              <w:t xml:space="preserve">50 adhérents communs … </w:t>
            </w:r>
            <w:r w:rsidR="00E50DC2" w:rsidRPr="00AD5EDD">
              <w:rPr>
                <w:rFonts w:ascii="Arial" w:hAnsi="Arial" w:cs="Arial"/>
                <w:i/>
                <w:iCs/>
                <w:sz w:val="20"/>
                <w:szCs w:val="20"/>
              </w:rPr>
              <w:t>et notre objectif est de développer encore plus de synergies entre nos membres au service de la chimie durable</w:t>
            </w:r>
            <w:r w:rsidR="00810C80" w:rsidRPr="00AD5EDD">
              <w:rPr>
                <w:rFonts w:ascii="Arial" w:hAnsi="Arial" w:cs="Arial"/>
                <w:i/>
                <w:iCs/>
                <w:sz w:val="20"/>
                <w:szCs w:val="20"/>
              </w:rPr>
              <w:t xml:space="preserve"> et de la décarbonation</w:t>
            </w:r>
            <w:r w:rsidR="00037EA1" w:rsidRPr="00AD5EDD">
              <w:rPr>
                <w:rFonts w:ascii="Arial" w:hAnsi="Arial" w:cs="Arial"/>
                <w:i/>
                <w:iCs/>
                <w:sz w:val="20"/>
                <w:szCs w:val="20"/>
              </w:rPr>
              <w:t xml:space="preserve"> en France</w:t>
            </w:r>
            <w:r w:rsidR="003013FD" w:rsidRPr="00AD5EDD">
              <w:rPr>
                <w:rFonts w:ascii="Arial" w:hAnsi="Arial" w:cs="Arial"/>
                <w:i/>
                <w:iCs/>
                <w:sz w:val="20"/>
                <w:szCs w:val="20"/>
              </w:rPr>
              <w:t>.</w:t>
            </w:r>
            <w:r w:rsidR="003D31A9" w:rsidRPr="00AD5EDD">
              <w:rPr>
                <w:rFonts w:ascii="Arial" w:hAnsi="Arial" w:cs="Arial"/>
                <w:i/>
                <w:iCs/>
                <w:sz w:val="20"/>
                <w:szCs w:val="20"/>
              </w:rPr>
              <w:t xml:space="preserve"> </w:t>
            </w:r>
            <w:r w:rsidRPr="00AD5EDD">
              <w:rPr>
                <w:rFonts w:ascii="Arial" w:hAnsi="Arial" w:cs="Arial"/>
                <w:i/>
                <w:iCs/>
                <w:sz w:val="20"/>
                <w:szCs w:val="20"/>
              </w:rPr>
              <w:t xml:space="preserve">» </w:t>
            </w:r>
          </w:p>
          <w:p w14:paraId="7C26BDAA" w14:textId="452CF319" w:rsidR="00D2139B" w:rsidRDefault="00FB1548" w:rsidP="0003593C">
            <w:pPr>
              <w:ind w:right="168"/>
              <w:jc w:val="both"/>
              <w:rPr>
                <w:rFonts w:ascii="Arial" w:hAnsi="Arial" w:cs="Arial"/>
                <w:b/>
                <w:i/>
                <w:iCs/>
                <w:color w:val="C00000"/>
                <w:sz w:val="20"/>
                <w:szCs w:val="20"/>
              </w:rPr>
            </w:pPr>
            <w:r w:rsidRPr="00AD5EDD">
              <w:rPr>
                <w:rFonts w:ascii="Arial" w:hAnsi="Arial" w:cs="Arial"/>
                <w:b/>
                <w:bCs/>
                <w:i/>
                <w:iCs/>
                <w:sz w:val="20"/>
                <w:szCs w:val="20"/>
              </w:rPr>
              <w:t>Pierre-Yves Bondon, Président d’AXELERA</w:t>
            </w:r>
            <w:r w:rsidR="00D47CA5" w:rsidRPr="00AD5EDD">
              <w:rPr>
                <w:rFonts w:ascii="Arial" w:hAnsi="Arial" w:cs="Arial"/>
                <w:b/>
                <w:bCs/>
                <w:i/>
                <w:iCs/>
                <w:sz w:val="20"/>
                <w:szCs w:val="20"/>
              </w:rPr>
              <w:t xml:space="preserve"> </w:t>
            </w:r>
          </w:p>
          <w:p w14:paraId="54B873CF" w14:textId="609A845A" w:rsidR="006064E0" w:rsidRPr="00AD5EDD" w:rsidRDefault="006064E0" w:rsidP="0003593C">
            <w:pPr>
              <w:ind w:right="168"/>
              <w:jc w:val="both"/>
              <w:rPr>
                <w:rFonts w:ascii="Arial" w:hAnsi="Arial" w:cs="Arial"/>
                <w:bCs/>
                <w:i/>
                <w:iCs/>
                <w:sz w:val="20"/>
                <w:szCs w:val="20"/>
              </w:rPr>
            </w:pPr>
          </w:p>
          <w:p w14:paraId="5B4874D2" w14:textId="48A16AD3" w:rsidR="00334C07" w:rsidRDefault="006064E0" w:rsidP="0003593C">
            <w:pPr>
              <w:ind w:right="168"/>
              <w:jc w:val="both"/>
              <w:rPr>
                <w:rFonts w:ascii="Arial" w:hAnsi="Arial" w:cs="Arial"/>
                <w:bCs/>
                <w:i/>
                <w:iCs/>
                <w:sz w:val="20"/>
                <w:szCs w:val="20"/>
              </w:rPr>
            </w:pPr>
            <w:r w:rsidRPr="00AD5EDD">
              <w:rPr>
                <w:rFonts w:ascii="Arial" w:hAnsi="Arial" w:cs="Arial"/>
                <w:bCs/>
                <w:i/>
                <w:iCs/>
                <w:sz w:val="20"/>
                <w:szCs w:val="20"/>
              </w:rPr>
              <w:t>« Ce partenariat stratégique avec Axelera s’inscrit dans la mission de Bioeconomy For Change : faciliter et accélérer la croissance par l’innovation de ceux qui industrialisent des solutions fondées sur les bioressources. Nous allions nos forces et nos expertises au bénéfice de nos adhérents engagés sur les thématiques produits-matériaux biosourcés et usine éco-efficiente. Ce rapprochement est le gage de notre volonté commune d’agir pour renforcer l’innovation, la compétitivité et l’industrialisation, au service</w:t>
            </w:r>
            <w:r w:rsidR="00334C07">
              <w:rPr>
                <w:rFonts w:ascii="Arial" w:hAnsi="Arial" w:cs="Arial"/>
                <w:bCs/>
                <w:i/>
                <w:iCs/>
                <w:sz w:val="20"/>
                <w:szCs w:val="20"/>
              </w:rPr>
              <w:t xml:space="preserve"> de la décarbonation et</w:t>
            </w:r>
            <w:r w:rsidRPr="00AD5EDD">
              <w:rPr>
                <w:rFonts w:ascii="Arial" w:hAnsi="Arial" w:cs="Arial"/>
                <w:bCs/>
                <w:i/>
                <w:iCs/>
                <w:sz w:val="20"/>
                <w:szCs w:val="20"/>
              </w:rPr>
              <w:t xml:space="preserve"> des transitions. » </w:t>
            </w:r>
          </w:p>
          <w:p w14:paraId="22D44BA9" w14:textId="05B695E7" w:rsidR="006064E0" w:rsidRPr="00334C07" w:rsidRDefault="006064E0" w:rsidP="0003593C">
            <w:pPr>
              <w:ind w:right="168"/>
              <w:jc w:val="both"/>
              <w:rPr>
                <w:rFonts w:ascii="Arial" w:hAnsi="Arial" w:cs="Arial"/>
                <w:b/>
                <w:i/>
                <w:iCs/>
                <w:sz w:val="20"/>
                <w:szCs w:val="20"/>
              </w:rPr>
            </w:pPr>
            <w:r w:rsidRPr="00334C07">
              <w:rPr>
                <w:rFonts w:ascii="Arial" w:hAnsi="Arial" w:cs="Arial"/>
                <w:b/>
                <w:i/>
                <w:iCs/>
                <w:sz w:val="20"/>
                <w:szCs w:val="20"/>
              </w:rPr>
              <w:t>Christophe Rupp-Dahlem,</w:t>
            </w:r>
            <w:r w:rsidRPr="00AD5EDD">
              <w:rPr>
                <w:rFonts w:ascii="Arial" w:hAnsi="Arial" w:cs="Arial"/>
                <w:b/>
                <w:i/>
                <w:iCs/>
                <w:sz w:val="20"/>
                <w:szCs w:val="20"/>
              </w:rPr>
              <w:t xml:space="preserve"> Président de Bioeconomy For Change</w:t>
            </w:r>
          </w:p>
          <w:p w14:paraId="5BCA32E0" w14:textId="77777777" w:rsidR="00BB277F" w:rsidRPr="002B5017" w:rsidRDefault="00BB277F" w:rsidP="0003593C">
            <w:pPr>
              <w:ind w:right="168"/>
              <w:jc w:val="both"/>
              <w:rPr>
                <w:rFonts w:ascii="Arial" w:hAnsi="Arial" w:cs="Arial"/>
                <w:bCs/>
                <w:sz w:val="20"/>
                <w:szCs w:val="20"/>
              </w:rPr>
            </w:pPr>
          </w:p>
          <w:p w14:paraId="575C5763" w14:textId="77777777" w:rsidR="00FB1548" w:rsidRDefault="00FB1548" w:rsidP="0003593C">
            <w:pPr>
              <w:spacing w:before="120"/>
              <w:jc w:val="both"/>
              <w:rPr>
                <w:rFonts w:ascii="Arial" w:hAnsi="Arial" w:cs="Arial"/>
                <w:bCs/>
                <w:sz w:val="20"/>
                <w:szCs w:val="20"/>
              </w:rPr>
            </w:pPr>
          </w:p>
          <w:p w14:paraId="28CF2832" w14:textId="77777777" w:rsidR="006972AD" w:rsidRDefault="006972AD" w:rsidP="0003593C">
            <w:pPr>
              <w:ind w:right="168"/>
              <w:jc w:val="both"/>
              <w:rPr>
                <w:rFonts w:ascii="Arial" w:hAnsi="Arial" w:cs="Arial"/>
                <w:b/>
                <w:color w:val="538135" w:themeColor="accent6" w:themeShade="BF"/>
                <w:sz w:val="20"/>
                <w:szCs w:val="20"/>
              </w:rPr>
            </w:pPr>
          </w:p>
          <w:p w14:paraId="57C20705" w14:textId="77777777" w:rsidR="006972AD" w:rsidRDefault="006972AD" w:rsidP="0003593C">
            <w:pPr>
              <w:ind w:right="168"/>
              <w:jc w:val="both"/>
              <w:rPr>
                <w:rFonts w:ascii="Arial" w:hAnsi="Arial" w:cs="Arial"/>
                <w:b/>
                <w:color w:val="538135" w:themeColor="accent6" w:themeShade="BF"/>
                <w:sz w:val="20"/>
                <w:szCs w:val="20"/>
              </w:rPr>
            </w:pPr>
          </w:p>
          <w:p w14:paraId="25001F3D" w14:textId="6B6C893B" w:rsidR="00157EC2" w:rsidRPr="003C07A2" w:rsidRDefault="00157EC2" w:rsidP="00157EC2">
            <w:pPr>
              <w:spacing w:before="240"/>
              <w:ind w:right="-1"/>
              <w:rPr>
                <w:rFonts w:ascii="Arial" w:hAnsi="Arial" w:cs="Arial"/>
                <w:b/>
                <w:color w:val="538135" w:themeColor="accent6" w:themeShade="BF"/>
                <w:sz w:val="20"/>
                <w:szCs w:val="20"/>
              </w:rPr>
            </w:pPr>
            <w:r>
              <w:rPr>
                <w:rFonts w:ascii="Arial" w:hAnsi="Arial" w:cs="Arial"/>
                <w:b/>
                <w:color w:val="538135" w:themeColor="accent6" w:themeShade="BF"/>
                <w:sz w:val="20"/>
                <w:szCs w:val="20"/>
              </w:rPr>
              <w:t>Témoignage d’un adhérent commun aux deux pôles :</w:t>
            </w:r>
            <w:r w:rsidRPr="003C07A2">
              <w:rPr>
                <w:rFonts w:ascii="Arial" w:hAnsi="Arial" w:cs="Arial"/>
                <w:b/>
                <w:color w:val="538135" w:themeColor="accent6" w:themeShade="BF"/>
                <w:sz w:val="20"/>
                <w:szCs w:val="20"/>
              </w:rPr>
              <w:t xml:space="preserve"> </w:t>
            </w:r>
          </w:p>
          <w:p w14:paraId="6482EF07" w14:textId="77777777" w:rsidR="00157EC2" w:rsidRDefault="00157EC2" w:rsidP="0003593C">
            <w:pPr>
              <w:ind w:right="168"/>
              <w:jc w:val="both"/>
              <w:rPr>
                <w:rFonts w:ascii="Arial" w:hAnsi="Arial" w:cs="Arial"/>
                <w:b/>
                <w:color w:val="538135" w:themeColor="accent6" w:themeShade="BF"/>
                <w:sz w:val="20"/>
                <w:szCs w:val="20"/>
              </w:rPr>
            </w:pPr>
          </w:p>
          <w:p w14:paraId="6035C38B" w14:textId="6ED87AB3" w:rsidR="00157EC2" w:rsidRDefault="00157EC2" w:rsidP="00157EC2">
            <w:pPr>
              <w:pStyle w:val="NormalWeb"/>
              <w:spacing w:before="0" w:beforeAutospacing="0" w:after="0" w:afterAutospacing="0"/>
              <w:rPr>
                <w:rFonts w:ascii="Arial" w:hAnsi="Arial" w:cs="Arial"/>
                <w:i/>
                <w:iCs/>
                <w:sz w:val="20"/>
                <w:szCs w:val="20"/>
              </w:rPr>
            </w:pPr>
            <w:r w:rsidRPr="00157EC2">
              <w:rPr>
                <w:rFonts w:ascii="Arial" w:hAnsi="Arial" w:cs="Arial"/>
                <w:i/>
                <w:iCs/>
                <w:sz w:val="20"/>
                <w:szCs w:val="20"/>
              </w:rPr>
              <w:t>«</w:t>
            </w:r>
            <w:r w:rsidRPr="00157EC2">
              <w:rPr>
                <w:rFonts w:ascii="Calibri Light" w:hAnsi="Calibri Light" w:cs="Calibri Light"/>
                <w:i/>
                <w:iCs/>
              </w:rPr>
              <w:t xml:space="preserve"> </w:t>
            </w:r>
            <w:r w:rsidRPr="00157EC2">
              <w:rPr>
                <w:rFonts w:ascii="Arial" w:hAnsi="Arial" w:cs="Arial"/>
                <w:i/>
                <w:iCs/>
                <w:sz w:val="20"/>
                <w:szCs w:val="20"/>
              </w:rPr>
              <w:t>Adhérent d’AXELERA depuis sa création, Michelin est également impliqué au sein de B4C, notamment dans le cadre de sa stratégie visant à atteindre 100% de matériau durable en 2050. En travaillant avec les deux pôles</w:t>
            </w:r>
            <w:r>
              <w:rPr>
                <w:rFonts w:ascii="Arial" w:hAnsi="Arial" w:cs="Arial"/>
                <w:i/>
                <w:iCs/>
                <w:sz w:val="20"/>
                <w:szCs w:val="20"/>
              </w:rPr>
              <w:t xml:space="preserve"> et en étant investi dans leurs gouvernances</w:t>
            </w:r>
            <w:r w:rsidRPr="00157EC2">
              <w:rPr>
                <w:rFonts w:ascii="Arial" w:hAnsi="Arial" w:cs="Arial"/>
                <w:i/>
                <w:iCs/>
                <w:sz w:val="20"/>
                <w:szCs w:val="20"/>
              </w:rPr>
              <w:t>, nous nous sommes rapidement rendu compte de leurs complémentarités concernant les matériaux biosourcés (de leur obtention jusqu’à leur utilisation et valorisation par l’industrie) mais aussi en termes de couverture géographique. C’est donc naturellement que nous avons suggéré des échanges entre les deux pôles. Nous sommes ravis qu’ils aboutissent aujourd’hui à cette alliance très forte et porteuse d’avenir, appuyée par un véritable partage de vision mais aussi de valeurs humaines.</w:t>
            </w:r>
            <w:r w:rsidRPr="00157EC2">
              <w:rPr>
                <w:rFonts w:ascii="Calibri Light" w:hAnsi="Calibri Light" w:cs="Calibri Light"/>
                <w:i/>
                <w:iCs/>
              </w:rPr>
              <w:t> </w:t>
            </w:r>
            <w:r w:rsidRPr="00157EC2">
              <w:rPr>
                <w:rFonts w:ascii="Arial" w:hAnsi="Arial" w:cs="Arial"/>
                <w:i/>
                <w:iCs/>
                <w:sz w:val="20"/>
                <w:szCs w:val="20"/>
              </w:rPr>
              <w:t xml:space="preserve">» </w:t>
            </w:r>
          </w:p>
          <w:p w14:paraId="1DBC18E8" w14:textId="59B7188D" w:rsidR="00157EC2" w:rsidRPr="00157EC2" w:rsidRDefault="00157EC2" w:rsidP="00157EC2">
            <w:pPr>
              <w:pStyle w:val="NormalWeb"/>
              <w:spacing w:before="0" w:beforeAutospacing="0" w:after="0" w:afterAutospacing="0"/>
              <w:rPr>
                <w:rFonts w:ascii="Arial" w:hAnsi="Arial" w:cs="Arial"/>
                <w:i/>
                <w:iCs/>
                <w:sz w:val="20"/>
                <w:szCs w:val="20"/>
              </w:rPr>
            </w:pPr>
            <w:r w:rsidRPr="00157EC2">
              <w:rPr>
                <w:rFonts w:ascii="Arial" w:hAnsi="Arial" w:cs="Arial"/>
                <w:b/>
                <w:bCs/>
                <w:i/>
                <w:iCs/>
                <w:sz w:val="20"/>
                <w:szCs w:val="20"/>
              </w:rPr>
              <w:t>Emmanuel Custodero, Directeur Scientifique de Michelin</w:t>
            </w:r>
          </w:p>
          <w:p w14:paraId="6713A4AF" w14:textId="77777777" w:rsidR="00157EC2" w:rsidRDefault="00157EC2" w:rsidP="0003593C">
            <w:pPr>
              <w:ind w:right="168"/>
              <w:jc w:val="both"/>
              <w:rPr>
                <w:rFonts w:ascii="Arial" w:hAnsi="Arial" w:cs="Arial"/>
                <w:b/>
                <w:color w:val="538135" w:themeColor="accent6" w:themeShade="BF"/>
                <w:sz w:val="20"/>
                <w:szCs w:val="20"/>
              </w:rPr>
            </w:pPr>
          </w:p>
          <w:p w14:paraId="11CE0618" w14:textId="77777777" w:rsidR="00157EC2" w:rsidRDefault="00157EC2" w:rsidP="0003593C">
            <w:pPr>
              <w:ind w:right="168"/>
              <w:jc w:val="both"/>
              <w:rPr>
                <w:rFonts w:ascii="Arial" w:hAnsi="Arial" w:cs="Arial"/>
                <w:b/>
                <w:color w:val="538135" w:themeColor="accent6" w:themeShade="BF"/>
                <w:sz w:val="20"/>
                <w:szCs w:val="20"/>
              </w:rPr>
            </w:pPr>
          </w:p>
          <w:p w14:paraId="4E7F0CC7" w14:textId="6DCCD7D2" w:rsidR="00954C7F" w:rsidRPr="00B35C80" w:rsidRDefault="007941D8" w:rsidP="0003593C">
            <w:pPr>
              <w:ind w:right="168"/>
              <w:jc w:val="both"/>
              <w:rPr>
                <w:rFonts w:ascii="Arial" w:hAnsi="Arial" w:cs="Arial"/>
                <w:bCs/>
                <w:color w:val="538135" w:themeColor="accent6" w:themeShade="BF"/>
                <w:sz w:val="20"/>
                <w:szCs w:val="20"/>
              </w:rPr>
            </w:pPr>
            <w:r>
              <w:rPr>
                <w:rFonts w:ascii="Arial" w:hAnsi="Arial" w:cs="Arial"/>
                <w:b/>
                <w:color w:val="538135" w:themeColor="accent6" w:themeShade="BF"/>
                <w:sz w:val="20"/>
                <w:szCs w:val="20"/>
              </w:rPr>
              <w:t xml:space="preserve">Événements 2023 ouverts aux adhérents d’AXELERA et de B4C à conditions privilégiées : </w:t>
            </w:r>
            <w:r w:rsidR="00325C2E" w:rsidRPr="00B35C80">
              <w:rPr>
                <w:rFonts w:ascii="Arial" w:hAnsi="Arial" w:cs="Arial"/>
                <w:b/>
                <w:color w:val="538135" w:themeColor="accent6" w:themeShade="BF"/>
                <w:sz w:val="20"/>
                <w:szCs w:val="20"/>
              </w:rPr>
              <w:t xml:space="preserve"> </w:t>
            </w:r>
          </w:p>
          <w:p w14:paraId="374DE1DF" w14:textId="2376E53F" w:rsidR="00954C7F" w:rsidRPr="00954C7F" w:rsidRDefault="007941D8" w:rsidP="0003593C">
            <w:pPr>
              <w:pStyle w:val="Paragraphedeliste"/>
              <w:numPr>
                <w:ilvl w:val="0"/>
                <w:numId w:val="21"/>
              </w:numPr>
              <w:spacing w:before="120"/>
              <w:contextualSpacing w:val="0"/>
              <w:jc w:val="both"/>
              <w:rPr>
                <w:rFonts w:ascii="Arial" w:hAnsi="Arial" w:cs="Arial"/>
                <w:bCs/>
                <w:sz w:val="20"/>
                <w:szCs w:val="20"/>
              </w:rPr>
            </w:pPr>
            <w:r>
              <w:rPr>
                <w:rFonts w:ascii="Arial" w:hAnsi="Arial" w:cs="Arial"/>
                <w:bCs/>
                <w:sz w:val="20"/>
                <w:szCs w:val="20"/>
              </w:rPr>
              <w:t xml:space="preserve">13/04 - </w:t>
            </w:r>
            <w:r w:rsidR="00954C7F" w:rsidRPr="00954C7F">
              <w:rPr>
                <w:rFonts w:ascii="Arial" w:hAnsi="Arial" w:cs="Arial"/>
                <w:bCs/>
                <w:sz w:val="20"/>
                <w:szCs w:val="20"/>
              </w:rPr>
              <w:t xml:space="preserve">Tech Day « Comment optimiser la valorisation des co-produits alimentaires ? » </w:t>
            </w:r>
          </w:p>
          <w:p w14:paraId="41DEF2B7" w14:textId="2152C046" w:rsidR="00954C7F" w:rsidRPr="00954C7F" w:rsidRDefault="007941D8" w:rsidP="0003593C">
            <w:pPr>
              <w:pStyle w:val="Paragraphedeliste"/>
              <w:numPr>
                <w:ilvl w:val="0"/>
                <w:numId w:val="21"/>
              </w:numPr>
              <w:spacing w:before="120"/>
              <w:contextualSpacing w:val="0"/>
              <w:jc w:val="both"/>
              <w:rPr>
                <w:rFonts w:ascii="Arial" w:hAnsi="Arial" w:cs="Arial"/>
                <w:bCs/>
                <w:sz w:val="20"/>
                <w:szCs w:val="20"/>
              </w:rPr>
            </w:pPr>
            <w:r>
              <w:rPr>
                <w:rFonts w:ascii="Arial" w:hAnsi="Arial" w:cs="Arial"/>
                <w:bCs/>
                <w:sz w:val="20"/>
                <w:szCs w:val="20"/>
              </w:rPr>
              <w:t xml:space="preserve">Juin - </w:t>
            </w:r>
            <w:r w:rsidR="00954C7F" w:rsidRPr="00954C7F">
              <w:rPr>
                <w:rFonts w:ascii="Arial" w:hAnsi="Arial" w:cs="Arial"/>
                <w:bCs/>
                <w:sz w:val="20"/>
                <w:szCs w:val="20"/>
              </w:rPr>
              <w:t xml:space="preserve">Solutions pour la réduction de la consommation d’eau des sites industriels </w:t>
            </w:r>
          </w:p>
          <w:p w14:paraId="211233FE" w14:textId="5E9A8158" w:rsidR="00954C7F" w:rsidRPr="00954C7F" w:rsidRDefault="007941D8" w:rsidP="0003593C">
            <w:pPr>
              <w:pStyle w:val="Paragraphedeliste"/>
              <w:numPr>
                <w:ilvl w:val="0"/>
                <w:numId w:val="21"/>
              </w:numPr>
              <w:spacing w:before="120"/>
              <w:contextualSpacing w:val="0"/>
              <w:jc w:val="both"/>
              <w:rPr>
                <w:rFonts w:ascii="Arial" w:hAnsi="Arial" w:cs="Arial"/>
                <w:bCs/>
                <w:sz w:val="20"/>
                <w:szCs w:val="20"/>
              </w:rPr>
            </w:pPr>
            <w:r>
              <w:rPr>
                <w:rFonts w:ascii="Arial" w:hAnsi="Arial" w:cs="Arial"/>
                <w:bCs/>
                <w:sz w:val="20"/>
                <w:szCs w:val="20"/>
              </w:rPr>
              <w:t xml:space="preserve">Semestre 2 - </w:t>
            </w:r>
            <w:r w:rsidR="00954C7F" w:rsidRPr="00954C7F">
              <w:rPr>
                <w:rFonts w:ascii="Arial" w:hAnsi="Arial" w:cs="Arial"/>
                <w:bCs/>
                <w:sz w:val="20"/>
                <w:szCs w:val="20"/>
              </w:rPr>
              <w:t xml:space="preserve">Webinaire « Biodégradabilité des matériaux : de quoi parle-t-on ? » </w:t>
            </w:r>
          </w:p>
          <w:p w14:paraId="52616520" w14:textId="182788E5" w:rsidR="00954C7F" w:rsidRPr="00954C7F" w:rsidRDefault="007941D8" w:rsidP="0003593C">
            <w:pPr>
              <w:pStyle w:val="Paragraphedeliste"/>
              <w:numPr>
                <w:ilvl w:val="0"/>
                <w:numId w:val="21"/>
              </w:numPr>
              <w:spacing w:before="120"/>
              <w:contextualSpacing w:val="0"/>
              <w:jc w:val="both"/>
              <w:rPr>
                <w:rFonts w:ascii="Arial" w:hAnsi="Arial" w:cs="Arial"/>
                <w:bCs/>
                <w:sz w:val="20"/>
                <w:szCs w:val="20"/>
              </w:rPr>
            </w:pPr>
            <w:r>
              <w:rPr>
                <w:rFonts w:ascii="Arial" w:hAnsi="Arial" w:cs="Arial"/>
                <w:bCs/>
                <w:sz w:val="20"/>
                <w:szCs w:val="20"/>
              </w:rPr>
              <w:t xml:space="preserve">Semestre 2 - </w:t>
            </w:r>
            <w:r w:rsidR="00954C7F" w:rsidRPr="00954C7F">
              <w:rPr>
                <w:rFonts w:ascii="Arial" w:hAnsi="Arial" w:cs="Arial"/>
                <w:bCs/>
                <w:sz w:val="20"/>
                <w:szCs w:val="20"/>
              </w:rPr>
              <w:t xml:space="preserve">Webinaire « Azote » </w:t>
            </w:r>
          </w:p>
          <w:p w14:paraId="7D714BE5" w14:textId="7C65C5C3" w:rsidR="00954C7F" w:rsidRPr="00954C7F" w:rsidRDefault="007941D8" w:rsidP="0003593C">
            <w:pPr>
              <w:pStyle w:val="Paragraphedeliste"/>
              <w:numPr>
                <w:ilvl w:val="0"/>
                <w:numId w:val="21"/>
              </w:numPr>
              <w:spacing w:before="120"/>
              <w:contextualSpacing w:val="0"/>
              <w:jc w:val="both"/>
              <w:rPr>
                <w:rFonts w:ascii="Arial" w:hAnsi="Arial" w:cs="Arial"/>
                <w:bCs/>
                <w:sz w:val="20"/>
                <w:szCs w:val="20"/>
              </w:rPr>
            </w:pPr>
            <w:r>
              <w:rPr>
                <w:rFonts w:ascii="Arial" w:hAnsi="Arial" w:cs="Arial"/>
                <w:bCs/>
                <w:sz w:val="20"/>
                <w:szCs w:val="20"/>
              </w:rPr>
              <w:t xml:space="preserve">Semestre 2 - </w:t>
            </w:r>
            <w:r w:rsidR="00954C7F" w:rsidRPr="00954C7F">
              <w:rPr>
                <w:rFonts w:ascii="Arial" w:hAnsi="Arial" w:cs="Arial"/>
                <w:bCs/>
                <w:sz w:val="20"/>
                <w:szCs w:val="20"/>
              </w:rPr>
              <w:t>L’IA pour le développement des matériaux</w:t>
            </w:r>
          </w:p>
          <w:p w14:paraId="7E799722" w14:textId="397F7251" w:rsidR="00954C7F" w:rsidRPr="00954C7F" w:rsidRDefault="007941D8" w:rsidP="0003593C">
            <w:pPr>
              <w:pStyle w:val="Paragraphedeliste"/>
              <w:numPr>
                <w:ilvl w:val="0"/>
                <w:numId w:val="21"/>
              </w:numPr>
              <w:spacing w:before="120"/>
              <w:contextualSpacing w:val="0"/>
              <w:jc w:val="both"/>
              <w:rPr>
                <w:rFonts w:ascii="Arial" w:hAnsi="Arial" w:cs="Arial"/>
                <w:bCs/>
                <w:sz w:val="20"/>
                <w:szCs w:val="20"/>
              </w:rPr>
            </w:pPr>
            <w:r>
              <w:rPr>
                <w:rFonts w:ascii="Arial" w:hAnsi="Arial" w:cs="Arial"/>
                <w:bCs/>
                <w:sz w:val="20"/>
                <w:szCs w:val="20"/>
              </w:rPr>
              <w:t xml:space="preserve">Novembre </w:t>
            </w:r>
            <w:r w:rsidR="00954C7F" w:rsidRPr="00954C7F">
              <w:rPr>
                <w:rFonts w:ascii="Arial" w:hAnsi="Arial" w:cs="Arial"/>
                <w:bCs/>
                <w:sz w:val="20"/>
                <w:szCs w:val="20"/>
              </w:rPr>
              <w:t>Couplage des techniques de séparation</w:t>
            </w:r>
          </w:p>
          <w:p w14:paraId="63D2E2B1" w14:textId="77777777" w:rsidR="00A618E2" w:rsidRDefault="00A618E2" w:rsidP="0003593C">
            <w:pPr>
              <w:ind w:right="168"/>
              <w:jc w:val="both"/>
              <w:rPr>
                <w:rFonts w:ascii="Arial" w:hAnsi="Arial" w:cs="Arial"/>
                <w:b/>
                <w:bCs/>
                <w:i/>
                <w:iCs/>
                <w:color w:val="C00000"/>
                <w:sz w:val="20"/>
                <w:szCs w:val="20"/>
              </w:rPr>
            </w:pPr>
          </w:p>
          <w:p w14:paraId="2A929B23" w14:textId="2E80DD42" w:rsidR="00D51292" w:rsidRPr="00FB1548" w:rsidRDefault="00D51292" w:rsidP="0003593C">
            <w:pPr>
              <w:jc w:val="both"/>
              <w:rPr>
                <w:rFonts w:ascii="Arial" w:hAnsi="Arial" w:cs="Arial"/>
                <w:i/>
                <w:iCs/>
                <w:color w:val="C00000"/>
                <w:sz w:val="20"/>
                <w:szCs w:val="20"/>
              </w:rPr>
            </w:pPr>
          </w:p>
        </w:tc>
      </w:tr>
      <w:tr w:rsidR="00C42BE4" w:rsidRPr="007E3B04" w14:paraId="0A147DD3" w14:textId="77777777" w:rsidTr="00C94A67">
        <w:trPr>
          <w:gridBefore w:val="1"/>
          <w:wBefore w:w="26" w:type="dxa"/>
          <w:trHeight w:val="1475"/>
          <w:jc w:val="center"/>
        </w:trPr>
        <w:tc>
          <w:tcPr>
            <w:tcW w:w="11046" w:type="dxa"/>
            <w:gridSpan w:val="2"/>
          </w:tcPr>
          <w:p w14:paraId="7392FD76" w14:textId="00A2EFCE" w:rsidR="007941D8" w:rsidRDefault="007941D8" w:rsidP="00BB40E7">
            <w:pPr>
              <w:spacing w:line="276" w:lineRule="auto"/>
              <w:ind w:right="-1"/>
              <w:jc w:val="both"/>
              <w:rPr>
                <w:rFonts w:ascii="Arial" w:hAnsi="Arial" w:cs="Arial"/>
                <w:iCs/>
                <w:strike/>
                <w:sz w:val="16"/>
              </w:rPr>
            </w:pPr>
          </w:p>
          <w:p w14:paraId="1FE46510" w14:textId="77777777" w:rsidR="009B2188" w:rsidRPr="00AD5EDD" w:rsidRDefault="009B2188" w:rsidP="009B2188">
            <w:pPr>
              <w:spacing w:before="240"/>
              <w:ind w:right="-1"/>
              <w:jc w:val="both"/>
              <w:rPr>
                <w:rFonts w:ascii="Arial" w:hAnsi="Arial" w:cs="Arial"/>
                <w:b/>
                <w:i/>
                <w:sz w:val="16"/>
                <w:szCs w:val="16"/>
              </w:rPr>
            </w:pPr>
            <w:r w:rsidRPr="00AD5EDD">
              <w:rPr>
                <w:rFonts w:ascii="Arial" w:hAnsi="Arial" w:cs="Arial"/>
                <w:b/>
                <w:i/>
                <w:sz w:val="16"/>
                <w:szCs w:val="16"/>
              </w:rPr>
              <w:t>A propos d’</w:t>
            </w:r>
            <w:hyperlink r:id="rId14" w:history="1">
              <w:r w:rsidRPr="00AD5EDD">
                <w:rPr>
                  <w:rStyle w:val="Lienhypertexte"/>
                  <w:rFonts w:ascii="Arial" w:hAnsi="Arial" w:cs="Arial"/>
                  <w:b/>
                  <w:i/>
                  <w:color w:val="auto"/>
                  <w:sz w:val="16"/>
                  <w:szCs w:val="16"/>
                </w:rPr>
                <w:t>AXELERA</w:t>
              </w:r>
            </w:hyperlink>
            <w:r w:rsidRPr="00AD5EDD">
              <w:rPr>
                <w:rFonts w:ascii="Arial" w:hAnsi="Arial" w:cs="Arial"/>
                <w:b/>
                <w:i/>
                <w:sz w:val="16"/>
                <w:szCs w:val="16"/>
              </w:rPr>
              <w:t xml:space="preserve"> </w:t>
            </w:r>
            <w:r w:rsidRPr="00AD5EDD">
              <w:rPr>
                <w:rFonts w:ascii="Arial" w:hAnsi="Arial" w:cs="Arial"/>
                <w:i/>
                <w:sz w:val="16"/>
                <w:szCs w:val="16"/>
              </w:rPr>
              <w:t xml:space="preserve">: </w:t>
            </w:r>
          </w:p>
          <w:p w14:paraId="1805EC75" w14:textId="77777777" w:rsidR="009B2188" w:rsidRPr="00AD5EDD" w:rsidRDefault="009B2188" w:rsidP="009B2188">
            <w:pPr>
              <w:ind w:right="-1"/>
              <w:jc w:val="both"/>
              <w:rPr>
                <w:rFonts w:ascii="Arial" w:hAnsi="Arial" w:cs="Arial"/>
                <w:i/>
                <w:sz w:val="16"/>
                <w:szCs w:val="16"/>
              </w:rPr>
            </w:pPr>
            <w:r w:rsidRPr="00AD5EDD">
              <w:rPr>
                <w:rFonts w:ascii="Arial" w:hAnsi="Arial" w:cs="Arial"/>
                <w:i/>
                <w:sz w:val="16"/>
                <w:szCs w:val="16"/>
              </w:rPr>
              <w:t xml:space="preserve">AXELERA est le pôle de référence des filières chimie, des industries de procédés et de l’environnement pour une société durable. Il accompagne, en France et à l’international, le développement et l’innovation des acteurs impliqués dans la gestion maîtrisée de la matière et des ressources environnementales, en favorisant le développement et l’innovation, pour accompagner la création de valeur et répondre à l’urgence climatique. </w:t>
            </w:r>
          </w:p>
          <w:p w14:paraId="364D0F95" w14:textId="77777777" w:rsidR="009B2188" w:rsidRPr="00AD5EDD" w:rsidRDefault="009B2188" w:rsidP="009B2188">
            <w:pPr>
              <w:ind w:right="-1"/>
              <w:jc w:val="both"/>
              <w:rPr>
                <w:rFonts w:ascii="Arial" w:hAnsi="Arial" w:cs="Arial"/>
                <w:i/>
                <w:sz w:val="16"/>
                <w:szCs w:val="16"/>
              </w:rPr>
            </w:pPr>
            <w:r w:rsidRPr="00AD5EDD">
              <w:rPr>
                <w:rFonts w:ascii="Arial" w:hAnsi="Arial" w:cs="Arial"/>
                <w:i/>
                <w:sz w:val="16"/>
                <w:szCs w:val="16"/>
              </w:rPr>
              <w:t>En 2022, AXELERA compte 417 adhérents. Depuis sa création, le pôle a accompagné la labellisation de plus de 500 projets R&amp;D. Il a notamment réuni 2 milliards d’euros de financement de projets et contribué à lever plus de 98,5 millions d’euros avec AXELERA Invest Club.</w:t>
            </w:r>
          </w:p>
          <w:p w14:paraId="455BA11E" w14:textId="77777777" w:rsidR="009B2188" w:rsidRPr="00AD5EDD" w:rsidRDefault="009B2188" w:rsidP="009B2188">
            <w:pPr>
              <w:spacing w:line="276" w:lineRule="auto"/>
              <w:ind w:right="-1"/>
              <w:jc w:val="both"/>
              <w:rPr>
                <w:rFonts w:ascii="Arial" w:hAnsi="Arial" w:cs="Arial"/>
                <w:i/>
                <w:sz w:val="16"/>
                <w:szCs w:val="16"/>
              </w:rPr>
            </w:pPr>
            <w:r w:rsidRPr="00AD5EDD">
              <w:rPr>
                <w:rFonts w:ascii="Arial" w:hAnsi="Arial" w:cs="Arial"/>
                <w:i/>
                <w:sz w:val="16"/>
                <w:szCs w:val="16"/>
              </w:rPr>
              <w:t>AXELERA s’engage à développer une chimie de solutions pour l’industrie et les territoires, des procédés compétitifs éco-efficients, des technologies pour préserver et restaurer les ressources naturelles, une gestion circulaire des différentes matières, de l’eau, de l’air, des sols et de l’énergie.</w:t>
            </w:r>
          </w:p>
          <w:p w14:paraId="6740DB81" w14:textId="77777777" w:rsidR="009B2188" w:rsidRPr="00AD5EDD" w:rsidRDefault="009B2188" w:rsidP="009B2188">
            <w:pPr>
              <w:ind w:right="-1"/>
              <w:jc w:val="both"/>
              <w:rPr>
                <w:rFonts w:ascii="Arial" w:hAnsi="Arial" w:cs="Arial"/>
                <w:i/>
                <w:sz w:val="16"/>
                <w:szCs w:val="16"/>
              </w:rPr>
            </w:pPr>
            <w:r w:rsidRPr="00AD5EDD">
              <w:rPr>
                <w:rFonts w:ascii="Arial" w:hAnsi="Arial" w:cs="Arial"/>
                <w:i/>
                <w:sz w:val="16"/>
                <w:szCs w:val="16"/>
              </w:rPr>
              <w:t>AXELERA conforte son ancrage régional en Auvergne-Rhône-Alpes tout en déployant son action à l’échelle nationale et internationale, et en se projetant vers les opportunités de financement à l’Europe.</w:t>
            </w:r>
          </w:p>
          <w:p w14:paraId="202D7492" w14:textId="77777777" w:rsidR="007941D8" w:rsidRDefault="007941D8" w:rsidP="007941D8">
            <w:pPr>
              <w:autoSpaceDE w:val="0"/>
              <w:autoSpaceDN w:val="0"/>
              <w:adjustRightInd w:val="0"/>
              <w:rPr>
                <w:rFonts w:ascii="Arial" w:hAnsi="Arial" w:cs="Arial"/>
                <w:b/>
                <w:bCs/>
                <w:i/>
                <w:iCs/>
                <w:color w:val="007072"/>
                <w:sz w:val="20"/>
                <w:szCs w:val="20"/>
              </w:rPr>
            </w:pPr>
          </w:p>
          <w:p w14:paraId="78EC4B50" w14:textId="77777777" w:rsidR="007941D8" w:rsidRDefault="007941D8" w:rsidP="007941D8">
            <w:pPr>
              <w:autoSpaceDE w:val="0"/>
              <w:autoSpaceDN w:val="0"/>
              <w:adjustRightInd w:val="0"/>
              <w:rPr>
                <w:rFonts w:ascii="Arial" w:hAnsi="Arial" w:cs="Arial"/>
                <w:b/>
                <w:bCs/>
                <w:i/>
                <w:iCs/>
                <w:color w:val="007072"/>
                <w:sz w:val="20"/>
                <w:szCs w:val="20"/>
              </w:rPr>
            </w:pPr>
          </w:p>
          <w:p w14:paraId="02610132" w14:textId="77777777" w:rsidR="007941D8" w:rsidRPr="003C07A2" w:rsidRDefault="007941D8" w:rsidP="007941D8">
            <w:pPr>
              <w:autoSpaceDE w:val="0"/>
              <w:autoSpaceDN w:val="0"/>
              <w:adjustRightInd w:val="0"/>
              <w:rPr>
                <w:rFonts w:ascii="Arial" w:hAnsi="Arial" w:cs="Arial"/>
                <w:b/>
                <w:bCs/>
                <w:i/>
                <w:iCs/>
                <w:sz w:val="20"/>
                <w:szCs w:val="20"/>
              </w:rPr>
            </w:pPr>
          </w:p>
          <w:p w14:paraId="062AA651" w14:textId="604E4F2C" w:rsidR="007941D8" w:rsidRPr="00883876" w:rsidRDefault="007941D8" w:rsidP="007941D8">
            <w:pPr>
              <w:autoSpaceDE w:val="0"/>
              <w:autoSpaceDN w:val="0"/>
              <w:adjustRightInd w:val="0"/>
              <w:rPr>
                <w:rFonts w:ascii="Arial" w:hAnsi="Arial" w:cs="Arial"/>
                <w:sz w:val="16"/>
                <w:szCs w:val="16"/>
              </w:rPr>
            </w:pPr>
            <w:r w:rsidRPr="00883876">
              <w:rPr>
                <w:rFonts w:ascii="Arial" w:hAnsi="Arial" w:cs="Arial"/>
                <w:b/>
                <w:bCs/>
                <w:i/>
                <w:iCs/>
                <w:sz w:val="16"/>
                <w:szCs w:val="16"/>
              </w:rPr>
              <w:t xml:space="preserve">À propos de </w:t>
            </w:r>
            <w:hyperlink r:id="rId15" w:history="1">
              <w:r w:rsidR="00AD5EDD" w:rsidRPr="00883876">
                <w:rPr>
                  <w:rStyle w:val="Lienhypertexte"/>
                  <w:rFonts w:ascii="Arial" w:hAnsi="Arial" w:cs="Arial"/>
                  <w:b/>
                  <w:bCs/>
                  <w:i/>
                  <w:iCs/>
                  <w:color w:val="auto"/>
                  <w:sz w:val="16"/>
                  <w:szCs w:val="16"/>
                </w:rPr>
                <w:t>Bioeconomy For Change</w:t>
              </w:r>
            </w:hyperlink>
            <w:r w:rsidR="00AD5EDD" w:rsidRPr="00883876">
              <w:rPr>
                <w:rFonts w:ascii="Arial" w:hAnsi="Arial" w:cs="Arial"/>
                <w:b/>
                <w:bCs/>
                <w:i/>
                <w:iCs/>
                <w:sz w:val="16"/>
                <w:szCs w:val="16"/>
              </w:rPr>
              <w:t xml:space="preserve"> </w:t>
            </w:r>
            <w:r w:rsidRPr="00883876">
              <w:rPr>
                <w:rFonts w:ascii="Arial" w:hAnsi="Arial" w:cs="Arial"/>
                <w:b/>
                <w:bCs/>
                <w:i/>
                <w:iCs/>
                <w:sz w:val="16"/>
                <w:szCs w:val="16"/>
              </w:rPr>
              <w:t>(B4C) :</w:t>
            </w:r>
          </w:p>
          <w:p w14:paraId="05D6635E" w14:textId="5A1F8285" w:rsidR="007941D8" w:rsidRPr="00883876" w:rsidRDefault="007941D8" w:rsidP="007941D8">
            <w:pPr>
              <w:spacing w:line="276" w:lineRule="auto"/>
              <w:ind w:right="-1"/>
              <w:jc w:val="both"/>
              <w:rPr>
                <w:rFonts w:ascii="Arial" w:hAnsi="Arial" w:cs="Arial"/>
                <w:iCs/>
                <w:strike/>
                <w:sz w:val="16"/>
                <w:szCs w:val="16"/>
              </w:rPr>
            </w:pPr>
            <w:r w:rsidRPr="00883876">
              <w:rPr>
                <w:rFonts w:ascii="Arial" w:hAnsi="Arial" w:cs="Arial"/>
                <w:i/>
                <w:iCs/>
                <w:color w:val="000000"/>
                <w:sz w:val="16"/>
                <w:szCs w:val="16"/>
              </w:rPr>
              <w:t>Bioeconomy For Change est le réseau de référence de la bioéconomie en France, en Europe et à l’international. Il rassemble 500 adhérents, depuis l’amont agricole jusqu’à la mise sur le marché de produits finis (coopératives agricoles, établissements de recherche et universités, entreprises de toute taille, acteurs publics, etc.). Son ambition ? Faire de la France l’un des leaders mondiaux dans la valorisation de biomasse. Pour réussir ce challenge, Bioeconomy For Change travaille à renforcer la compétitivité et l’industrialisation des entreprises de la bioéconomie par l’innovation, en structurant et fédérant un réseau unique au monde. Fort d’une équipe de 35 spécialistes, ses activités sont orientées autour des bioressources, de l’alimentation humaine et animale, de la chimie biosourcée et des biotechnologies industrielles, des produits et matériaux biosourcés, des bioénergies, des procédés et technologies. Bioeconomy For Change contribue au développement de la bioéconomie et aux stratégies d’innovation au niveau régional, national et européen. Depuis 2005, B4C a accompagné plus de 350 projets pour un investissement total de 3 milliards d’euros sur les territoires.</w:t>
            </w:r>
          </w:p>
          <w:p w14:paraId="37CC68DC" w14:textId="7765A080" w:rsidR="007941D8" w:rsidRDefault="007941D8" w:rsidP="00BB40E7">
            <w:pPr>
              <w:spacing w:line="276" w:lineRule="auto"/>
              <w:ind w:right="-1"/>
              <w:jc w:val="both"/>
              <w:rPr>
                <w:rFonts w:ascii="Arial" w:hAnsi="Arial" w:cs="Arial"/>
                <w:iCs/>
                <w:strike/>
                <w:sz w:val="16"/>
              </w:rPr>
            </w:pPr>
          </w:p>
          <w:p w14:paraId="10CB3D79" w14:textId="111D1893" w:rsidR="007941D8" w:rsidRDefault="007941D8" w:rsidP="00BB40E7">
            <w:pPr>
              <w:spacing w:line="276" w:lineRule="auto"/>
              <w:ind w:right="-1"/>
              <w:jc w:val="both"/>
              <w:rPr>
                <w:rFonts w:ascii="Arial" w:hAnsi="Arial" w:cs="Arial"/>
                <w:iCs/>
                <w:strike/>
                <w:sz w:val="16"/>
              </w:rPr>
            </w:pPr>
          </w:p>
          <w:p w14:paraId="244474D4" w14:textId="016B9001" w:rsidR="007941D8" w:rsidRDefault="007941D8" w:rsidP="00BB40E7">
            <w:pPr>
              <w:spacing w:line="276" w:lineRule="auto"/>
              <w:ind w:right="-1"/>
              <w:jc w:val="both"/>
              <w:rPr>
                <w:rFonts w:ascii="Arial" w:hAnsi="Arial" w:cs="Arial"/>
                <w:iCs/>
                <w:strike/>
                <w:sz w:val="16"/>
              </w:rPr>
            </w:pPr>
          </w:p>
          <w:p w14:paraId="168030E3" w14:textId="4EE0399E" w:rsidR="00560330" w:rsidRDefault="00560330" w:rsidP="00BB40E7">
            <w:pPr>
              <w:spacing w:line="276" w:lineRule="auto"/>
              <w:ind w:right="-1"/>
              <w:jc w:val="both"/>
              <w:rPr>
                <w:rFonts w:ascii="Arial" w:hAnsi="Arial" w:cs="Arial"/>
                <w:iCs/>
                <w:strike/>
                <w:sz w:val="16"/>
              </w:rPr>
            </w:pPr>
          </w:p>
          <w:p w14:paraId="0B0F4237" w14:textId="77777777" w:rsidR="00560330" w:rsidRDefault="00560330" w:rsidP="00BB40E7">
            <w:pPr>
              <w:spacing w:line="276" w:lineRule="auto"/>
              <w:ind w:right="-1"/>
              <w:jc w:val="both"/>
              <w:rPr>
                <w:rFonts w:ascii="Arial" w:hAnsi="Arial" w:cs="Arial"/>
                <w:iCs/>
                <w:strike/>
                <w:sz w:val="16"/>
              </w:rPr>
            </w:pPr>
          </w:p>
          <w:p w14:paraId="7A68010D" w14:textId="38B937A2" w:rsidR="00AE2207" w:rsidRPr="00AD5EDD" w:rsidRDefault="00AE2207" w:rsidP="00AE2207">
            <w:pPr>
              <w:spacing w:before="240"/>
              <w:ind w:right="-1" w:firstLine="6"/>
              <w:jc w:val="center"/>
              <w:rPr>
                <w:rFonts w:ascii="Arial" w:hAnsi="Arial" w:cs="Arial"/>
                <w:b/>
                <w:color w:val="538135" w:themeColor="accent6" w:themeShade="BF"/>
                <w:sz w:val="20"/>
                <w:szCs w:val="20"/>
                <w:lang w:val="en-US"/>
              </w:rPr>
            </w:pPr>
            <w:r w:rsidRPr="00AD5EDD">
              <w:rPr>
                <w:rFonts w:ascii="Arial" w:hAnsi="Arial" w:cs="Arial"/>
                <w:b/>
                <w:color w:val="538135" w:themeColor="accent6" w:themeShade="BF"/>
                <w:sz w:val="20"/>
                <w:szCs w:val="20"/>
                <w:lang w:val="en-US"/>
              </w:rPr>
              <w:t xml:space="preserve">Contacts presse </w:t>
            </w:r>
            <w:r w:rsidR="00EF0AD9" w:rsidRPr="00AD5EDD">
              <w:rPr>
                <w:rFonts w:ascii="Arial" w:hAnsi="Arial" w:cs="Arial"/>
                <w:b/>
                <w:color w:val="538135" w:themeColor="accent6" w:themeShade="BF"/>
                <w:sz w:val="20"/>
                <w:szCs w:val="20"/>
                <w:lang w:val="en-US"/>
              </w:rPr>
              <w:t>–</w:t>
            </w:r>
            <w:r w:rsidRPr="00AD5EDD">
              <w:rPr>
                <w:rFonts w:ascii="Arial" w:hAnsi="Arial" w:cs="Arial"/>
                <w:b/>
                <w:color w:val="538135" w:themeColor="accent6" w:themeShade="BF"/>
                <w:sz w:val="20"/>
                <w:szCs w:val="20"/>
                <w:lang w:val="en-US"/>
              </w:rPr>
              <w:t xml:space="preserve"> Amalthea</w:t>
            </w:r>
          </w:p>
          <w:p w14:paraId="02FD4D02" w14:textId="77777777" w:rsidR="00AE2207" w:rsidRPr="00AD5EDD" w:rsidRDefault="00AE2207" w:rsidP="00AE2207">
            <w:pPr>
              <w:ind w:right="-1" w:firstLine="7"/>
              <w:jc w:val="center"/>
              <w:rPr>
                <w:rFonts w:ascii="Arial" w:hAnsi="Arial" w:cs="Arial"/>
                <w:color w:val="023F3B"/>
                <w:sz w:val="20"/>
                <w:szCs w:val="20"/>
                <w:lang w:val="en-US"/>
              </w:rPr>
            </w:pPr>
            <w:r w:rsidRPr="00AD5EDD">
              <w:rPr>
                <w:rFonts w:ascii="Arial" w:hAnsi="Arial" w:cs="Arial"/>
                <w:color w:val="023F3B"/>
                <w:sz w:val="20"/>
                <w:szCs w:val="20"/>
                <w:lang w:val="en-US"/>
              </w:rPr>
              <w:t xml:space="preserve">Mona Hassani : </w:t>
            </w:r>
            <w:hyperlink r:id="rId16" w:history="1">
              <w:r w:rsidRPr="00AD5EDD">
                <w:rPr>
                  <w:rStyle w:val="Lienhypertexte"/>
                  <w:rFonts w:ascii="Arial" w:hAnsi="Arial" w:cs="Arial"/>
                  <w:color w:val="023F3B"/>
                  <w:sz w:val="20"/>
                  <w:szCs w:val="20"/>
                  <w:lang w:val="en-US"/>
                </w:rPr>
                <w:t>mhassani@amalthea.fr</w:t>
              </w:r>
            </w:hyperlink>
            <w:r w:rsidRPr="00AD5EDD">
              <w:rPr>
                <w:rStyle w:val="Lienhypertexte"/>
                <w:rFonts w:ascii="Arial" w:hAnsi="Arial" w:cs="Arial"/>
                <w:color w:val="023F3B"/>
                <w:sz w:val="20"/>
                <w:szCs w:val="20"/>
                <w:u w:val="none"/>
                <w:lang w:val="en-US"/>
              </w:rPr>
              <w:t xml:space="preserve"> I </w:t>
            </w:r>
            <w:r w:rsidRPr="00AD5EDD">
              <w:rPr>
                <w:rFonts w:ascii="Arial" w:hAnsi="Arial" w:cs="Arial"/>
                <w:color w:val="023F3B"/>
                <w:sz w:val="20"/>
                <w:szCs w:val="20"/>
                <w:lang w:val="en-US"/>
              </w:rPr>
              <w:t>04 26 78 27 18</w:t>
            </w:r>
          </w:p>
          <w:p w14:paraId="4A7FEDD0" w14:textId="77777777" w:rsidR="00AE2207" w:rsidRPr="007E3B04" w:rsidRDefault="00AE2207" w:rsidP="00AE2207">
            <w:pPr>
              <w:ind w:right="-1" w:firstLine="7"/>
              <w:jc w:val="center"/>
              <w:rPr>
                <w:rFonts w:ascii="Arial" w:hAnsi="Arial" w:cs="Arial"/>
                <w:color w:val="023F3B"/>
                <w:sz w:val="20"/>
                <w:szCs w:val="20"/>
              </w:rPr>
            </w:pPr>
            <w:r>
              <w:rPr>
                <w:rFonts w:ascii="Arial" w:hAnsi="Arial" w:cs="Arial"/>
                <w:color w:val="023F3B"/>
                <w:sz w:val="20"/>
                <w:szCs w:val="20"/>
              </w:rPr>
              <w:t>Julie Barbaras</w:t>
            </w:r>
            <w:r w:rsidRPr="007E3B04">
              <w:rPr>
                <w:rFonts w:ascii="Arial" w:hAnsi="Arial" w:cs="Arial"/>
                <w:color w:val="023F3B"/>
                <w:sz w:val="20"/>
                <w:szCs w:val="20"/>
              </w:rPr>
              <w:t xml:space="preserve"> : </w:t>
            </w:r>
            <w:hyperlink r:id="rId17" w:history="1">
              <w:r>
                <w:rPr>
                  <w:rStyle w:val="Lienhypertexte"/>
                  <w:rFonts w:ascii="Arial" w:hAnsi="Arial" w:cs="Arial"/>
                  <w:color w:val="023F3B"/>
                  <w:sz w:val="20"/>
                  <w:szCs w:val="20"/>
                </w:rPr>
                <w:t>jbarbaras@amalthea.fr</w:t>
              </w:r>
            </w:hyperlink>
            <w:r w:rsidRPr="007E3B04">
              <w:rPr>
                <w:rStyle w:val="Lienhypertexte"/>
                <w:rFonts w:ascii="Arial" w:hAnsi="Arial" w:cs="Arial"/>
                <w:color w:val="023F3B"/>
                <w:sz w:val="20"/>
                <w:szCs w:val="20"/>
                <w:u w:val="none"/>
              </w:rPr>
              <w:t xml:space="preserve"> I </w:t>
            </w:r>
            <w:r w:rsidRPr="007E3B04">
              <w:rPr>
                <w:rFonts w:ascii="Arial" w:hAnsi="Arial" w:cs="Arial"/>
                <w:color w:val="023F3B"/>
                <w:sz w:val="20"/>
                <w:szCs w:val="20"/>
              </w:rPr>
              <w:t xml:space="preserve">04 26 78 27 </w:t>
            </w:r>
            <w:r>
              <w:rPr>
                <w:rFonts w:ascii="Arial" w:hAnsi="Arial" w:cs="Arial"/>
                <w:color w:val="023F3B"/>
                <w:sz w:val="20"/>
                <w:szCs w:val="20"/>
              </w:rPr>
              <w:t>12</w:t>
            </w:r>
          </w:p>
          <w:p w14:paraId="4A8AADD5" w14:textId="77777777" w:rsidR="007941D8" w:rsidRPr="00AD5EDD" w:rsidRDefault="007941D8" w:rsidP="00BB40E7">
            <w:pPr>
              <w:spacing w:line="276" w:lineRule="auto"/>
              <w:ind w:right="-1"/>
              <w:jc w:val="both"/>
              <w:rPr>
                <w:rFonts w:ascii="Arial" w:hAnsi="Arial" w:cs="Arial"/>
                <w:iCs/>
                <w:strike/>
                <w:sz w:val="16"/>
              </w:rPr>
            </w:pPr>
          </w:p>
          <w:p w14:paraId="2494ECE6" w14:textId="7B9F60AB" w:rsidR="00561D6D" w:rsidRPr="00AD5EDD" w:rsidRDefault="00561D6D" w:rsidP="00561D6D">
            <w:pPr>
              <w:ind w:right="-1" w:firstLine="7"/>
              <w:jc w:val="center"/>
              <w:rPr>
                <w:rFonts w:ascii="Arial" w:hAnsi="Arial" w:cs="Arial"/>
                <w:strike/>
                <w:color w:val="023F3B"/>
                <w:sz w:val="20"/>
                <w:szCs w:val="20"/>
              </w:rPr>
            </w:pPr>
          </w:p>
          <w:p w14:paraId="2CD5330E" w14:textId="7D41BAF1" w:rsidR="00C42BE4" w:rsidRPr="007E3B04" w:rsidRDefault="00C42BE4" w:rsidP="00C42BE4">
            <w:pPr>
              <w:ind w:right="-1" w:firstLine="7"/>
              <w:jc w:val="center"/>
              <w:rPr>
                <w:rFonts w:ascii="Arial" w:hAnsi="Arial" w:cs="Arial"/>
              </w:rPr>
            </w:pPr>
          </w:p>
        </w:tc>
      </w:tr>
    </w:tbl>
    <w:p w14:paraId="4F2BC40B" w14:textId="331E6A6F" w:rsidR="007A2119" w:rsidRPr="007E3B04" w:rsidRDefault="00EF0AD9" w:rsidP="00167B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7A2119" w:rsidRPr="007E3B04" w:rsidSect="009B24BE">
      <w:footerReference w:type="default" r:id="rId18"/>
      <w:pgSz w:w="11906" w:h="16838"/>
      <w:pgMar w:top="426" w:right="70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61D6" w14:textId="77777777" w:rsidR="00631ECB" w:rsidRDefault="00631ECB" w:rsidP="003C07A2">
      <w:pPr>
        <w:spacing w:after="0" w:line="240" w:lineRule="auto"/>
      </w:pPr>
      <w:r>
        <w:separator/>
      </w:r>
    </w:p>
  </w:endnote>
  <w:endnote w:type="continuationSeparator" w:id="0">
    <w:p w14:paraId="1BE69403" w14:textId="77777777" w:rsidR="00631ECB" w:rsidRDefault="00631ECB" w:rsidP="003C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13786"/>
      <w:docPartObj>
        <w:docPartGallery w:val="Page Numbers (Bottom of Page)"/>
        <w:docPartUnique/>
      </w:docPartObj>
    </w:sdtPr>
    <w:sdtContent>
      <w:p w14:paraId="066F37FF" w14:textId="1A149EB8" w:rsidR="003C07A2" w:rsidRDefault="003C07A2">
        <w:pPr>
          <w:pStyle w:val="Pieddepage"/>
          <w:jc w:val="right"/>
        </w:pPr>
        <w:r>
          <w:fldChar w:fldCharType="begin"/>
        </w:r>
        <w:r>
          <w:instrText>PAGE   \* MERGEFORMAT</w:instrText>
        </w:r>
        <w:r>
          <w:fldChar w:fldCharType="separate"/>
        </w:r>
        <w:r>
          <w:t>2</w:t>
        </w:r>
        <w:r>
          <w:fldChar w:fldCharType="end"/>
        </w:r>
      </w:p>
    </w:sdtContent>
  </w:sdt>
  <w:p w14:paraId="470D826E" w14:textId="77777777" w:rsidR="003C07A2" w:rsidRDefault="003C07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BB41" w14:textId="77777777" w:rsidR="00631ECB" w:rsidRDefault="00631ECB" w:rsidP="003C07A2">
      <w:pPr>
        <w:spacing w:after="0" w:line="240" w:lineRule="auto"/>
      </w:pPr>
      <w:r>
        <w:separator/>
      </w:r>
    </w:p>
  </w:footnote>
  <w:footnote w:type="continuationSeparator" w:id="0">
    <w:p w14:paraId="3CFB9B3C" w14:textId="77777777" w:rsidR="00631ECB" w:rsidRDefault="00631ECB" w:rsidP="003C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E5"/>
    <w:multiLevelType w:val="hybridMultilevel"/>
    <w:tmpl w:val="A502C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D7453"/>
    <w:multiLevelType w:val="hybridMultilevel"/>
    <w:tmpl w:val="0672BEA4"/>
    <w:lvl w:ilvl="0" w:tplc="6804F23A">
      <w:numFmt w:val="bullet"/>
      <w:lvlText w:val=""/>
      <w:lvlJc w:val="left"/>
      <w:pPr>
        <w:ind w:left="720" w:hanging="360"/>
      </w:pPr>
      <w:rPr>
        <w:rFonts w:ascii="Wingdings" w:hAnsi="Wingdings" w:hint="default"/>
        <w:color w:val="AFCB0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962D3"/>
    <w:multiLevelType w:val="hybridMultilevel"/>
    <w:tmpl w:val="84A2D8EA"/>
    <w:lvl w:ilvl="0" w:tplc="4232017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7117B"/>
    <w:multiLevelType w:val="hybridMultilevel"/>
    <w:tmpl w:val="853848EC"/>
    <w:lvl w:ilvl="0" w:tplc="D764BD5A">
      <w:start w:val="1"/>
      <w:numFmt w:val="bullet"/>
      <w:lvlText w:val=""/>
      <w:lvlJc w:val="left"/>
      <w:pPr>
        <w:tabs>
          <w:tab w:val="num" w:pos="720"/>
        </w:tabs>
        <w:ind w:left="720" w:hanging="360"/>
      </w:pPr>
      <w:rPr>
        <w:rFonts w:ascii="Symbol" w:hAnsi="Symbol" w:hint="default"/>
      </w:rPr>
    </w:lvl>
    <w:lvl w:ilvl="1" w:tplc="B2D62EEC" w:tentative="1">
      <w:start w:val="1"/>
      <w:numFmt w:val="bullet"/>
      <w:lvlText w:val=""/>
      <w:lvlJc w:val="left"/>
      <w:pPr>
        <w:tabs>
          <w:tab w:val="num" w:pos="1440"/>
        </w:tabs>
        <w:ind w:left="1440" w:hanging="360"/>
      </w:pPr>
      <w:rPr>
        <w:rFonts w:ascii="Symbol" w:hAnsi="Symbol" w:hint="default"/>
      </w:rPr>
    </w:lvl>
    <w:lvl w:ilvl="2" w:tplc="A3F81426" w:tentative="1">
      <w:start w:val="1"/>
      <w:numFmt w:val="bullet"/>
      <w:lvlText w:val=""/>
      <w:lvlJc w:val="left"/>
      <w:pPr>
        <w:tabs>
          <w:tab w:val="num" w:pos="2160"/>
        </w:tabs>
        <w:ind w:left="2160" w:hanging="360"/>
      </w:pPr>
      <w:rPr>
        <w:rFonts w:ascii="Symbol" w:hAnsi="Symbol" w:hint="default"/>
      </w:rPr>
    </w:lvl>
    <w:lvl w:ilvl="3" w:tplc="782815C6" w:tentative="1">
      <w:start w:val="1"/>
      <w:numFmt w:val="bullet"/>
      <w:lvlText w:val=""/>
      <w:lvlJc w:val="left"/>
      <w:pPr>
        <w:tabs>
          <w:tab w:val="num" w:pos="2880"/>
        </w:tabs>
        <w:ind w:left="2880" w:hanging="360"/>
      </w:pPr>
      <w:rPr>
        <w:rFonts w:ascii="Symbol" w:hAnsi="Symbol" w:hint="default"/>
      </w:rPr>
    </w:lvl>
    <w:lvl w:ilvl="4" w:tplc="CFFC9ED6" w:tentative="1">
      <w:start w:val="1"/>
      <w:numFmt w:val="bullet"/>
      <w:lvlText w:val=""/>
      <w:lvlJc w:val="left"/>
      <w:pPr>
        <w:tabs>
          <w:tab w:val="num" w:pos="3600"/>
        </w:tabs>
        <w:ind w:left="3600" w:hanging="360"/>
      </w:pPr>
      <w:rPr>
        <w:rFonts w:ascii="Symbol" w:hAnsi="Symbol" w:hint="default"/>
      </w:rPr>
    </w:lvl>
    <w:lvl w:ilvl="5" w:tplc="202A6F80" w:tentative="1">
      <w:start w:val="1"/>
      <w:numFmt w:val="bullet"/>
      <w:lvlText w:val=""/>
      <w:lvlJc w:val="left"/>
      <w:pPr>
        <w:tabs>
          <w:tab w:val="num" w:pos="4320"/>
        </w:tabs>
        <w:ind w:left="4320" w:hanging="360"/>
      </w:pPr>
      <w:rPr>
        <w:rFonts w:ascii="Symbol" w:hAnsi="Symbol" w:hint="default"/>
      </w:rPr>
    </w:lvl>
    <w:lvl w:ilvl="6" w:tplc="E6D28AAC" w:tentative="1">
      <w:start w:val="1"/>
      <w:numFmt w:val="bullet"/>
      <w:lvlText w:val=""/>
      <w:lvlJc w:val="left"/>
      <w:pPr>
        <w:tabs>
          <w:tab w:val="num" w:pos="5040"/>
        </w:tabs>
        <w:ind w:left="5040" w:hanging="360"/>
      </w:pPr>
      <w:rPr>
        <w:rFonts w:ascii="Symbol" w:hAnsi="Symbol" w:hint="default"/>
      </w:rPr>
    </w:lvl>
    <w:lvl w:ilvl="7" w:tplc="6666E55C" w:tentative="1">
      <w:start w:val="1"/>
      <w:numFmt w:val="bullet"/>
      <w:lvlText w:val=""/>
      <w:lvlJc w:val="left"/>
      <w:pPr>
        <w:tabs>
          <w:tab w:val="num" w:pos="5760"/>
        </w:tabs>
        <w:ind w:left="5760" w:hanging="360"/>
      </w:pPr>
      <w:rPr>
        <w:rFonts w:ascii="Symbol" w:hAnsi="Symbol" w:hint="default"/>
      </w:rPr>
    </w:lvl>
    <w:lvl w:ilvl="8" w:tplc="B90C91F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003198"/>
    <w:multiLevelType w:val="hybridMultilevel"/>
    <w:tmpl w:val="F6167206"/>
    <w:lvl w:ilvl="0" w:tplc="D64EF6A6">
      <w:start w:val="1"/>
      <w:numFmt w:val="bullet"/>
      <w:lvlText w:val=""/>
      <w:lvlJc w:val="left"/>
      <w:pPr>
        <w:ind w:left="720" w:hanging="360"/>
      </w:pPr>
      <w:rPr>
        <w:rFonts w:ascii="Symbol" w:hAnsi="Symbol" w:hint="default"/>
        <w:color w:val="023F3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C66CB1"/>
    <w:multiLevelType w:val="hybridMultilevel"/>
    <w:tmpl w:val="8E1EAC78"/>
    <w:lvl w:ilvl="0" w:tplc="156057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F207F4"/>
    <w:multiLevelType w:val="hybridMultilevel"/>
    <w:tmpl w:val="B0204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F57EA0"/>
    <w:multiLevelType w:val="hybridMultilevel"/>
    <w:tmpl w:val="3828C8F8"/>
    <w:lvl w:ilvl="0" w:tplc="81227D94">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1F0514"/>
    <w:multiLevelType w:val="hybridMultilevel"/>
    <w:tmpl w:val="44305512"/>
    <w:lvl w:ilvl="0" w:tplc="0546C146">
      <w:start w:val="1"/>
      <w:numFmt w:val="bullet"/>
      <w:lvlText w:val=""/>
      <w:lvlJc w:val="left"/>
      <w:pPr>
        <w:ind w:left="720" w:hanging="360"/>
      </w:pPr>
      <w:rPr>
        <w:rFonts w:ascii="Webdings" w:hAnsi="Web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676E2"/>
    <w:multiLevelType w:val="hybridMultilevel"/>
    <w:tmpl w:val="0092418E"/>
    <w:lvl w:ilvl="0" w:tplc="61E63DB0">
      <w:start w:val="1"/>
      <w:numFmt w:val="bullet"/>
      <w:lvlText w:val=""/>
      <w:lvlJc w:val="left"/>
      <w:pPr>
        <w:tabs>
          <w:tab w:val="num" w:pos="720"/>
        </w:tabs>
        <w:ind w:left="720" w:hanging="360"/>
      </w:pPr>
      <w:rPr>
        <w:rFonts w:ascii="Symbol" w:hAnsi="Symbol" w:hint="default"/>
      </w:rPr>
    </w:lvl>
    <w:lvl w:ilvl="1" w:tplc="E3C6B1E2" w:tentative="1">
      <w:start w:val="1"/>
      <w:numFmt w:val="bullet"/>
      <w:lvlText w:val=""/>
      <w:lvlJc w:val="left"/>
      <w:pPr>
        <w:tabs>
          <w:tab w:val="num" w:pos="1440"/>
        </w:tabs>
        <w:ind w:left="1440" w:hanging="360"/>
      </w:pPr>
      <w:rPr>
        <w:rFonts w:ascii="Symbol" w:hAnsi="Symbol" w:hint="default"/>
      </w:rPr>
    </w:lvl>
    <w:lvl w:ilvl="2" w:tplc="A31ABCDE" w:tentative="1">
      <w:start w:val="1"/>
      <w:numFmt w:val="bullet"/>
      <w:lvlText w:val=""/>
      <w:lvlJc w:val="left"/>
      <w:pPr>
        <w:tabs>
          <w:tab w:val="num" w:pos="2160"/>
        </w:tabs>
        <w:ind w:left="2160" w:hanging="360"/>
      </w:pPr>
      <w:rPr>
        <w:rFonts w:ascii="Symbol" w:hAnsi="Symbol" w:hint="default"/>
      </w:rPr>
    </w:lvl>
    <w:lvl w:ilvl="3" w:tplc="0FACBE60" w:tentative="1">
      <w:start w:val="1"/>
      <w:numFmt w:val="bullet"/>
      <w:lvlText w:val=""/>
      <w:lvlJc w:val="left"/>
      <w:pPr>
        <w:tabs>
          <w:tab w:val="num" w:pos="2880"/>
        </w:tabs>
        <w:ind w:left="2880" w:hanging="360"/>
      </w:pPr>
      <w:rPr>
        <w:rFonts w:ascii="Symbol" w:hAnsi="Symbol" w:hint="default"/>
      </w:rPr>
    </w:lvl>
    <w:lvl w:ilvl="4" w:tplc="1D909E66" w:tentative="1">
      <w:start w:val="1"/>
      <w:numFmt w:val="bullet"/>
      <w:lvlText w:val=""/>
      <w:lvlJc w:val="left"/>
      <w:pPr>
        <w:tabs>
          <w:tab w:val="num" w:pos="3600"/>
        </w:tabs>
        <w:ind w:left="3600" w:hanging="360"/>
      </w:pPr>
      <w:rPr>
        <w:rFonts w:ascii="Symbol" w:hAnsi="Symbol" w:hint="default"/>
      </w:rPr>
    </w:lvl>
    <w:lvl w:ilvl="5" w:tplc="1504C1BA" w:tentative="1">
      <w:start w:val="1"/>
      <w:numFmt w:val="bullet"/>
      <w:lvlText w:val=""/>
      <w:lvlJc w:val="left"/>
      <w:pPr>
        <w:tabs>
          <w:tab w:val="num" w:pos="4320"/>
        </w:tabs>
        <w:ind w:left="4320" w:hanging="360"/>
      </w:pPr>
      <w:rPr>
        <w:rFonts w:ascii="Symbol" w:hAnsi="Symbol" w:hint="default"/>
      </w:rPr>
    </w:lvl>
    <w:lvl w:ilvl="6" w:tplc="8640C950" w:tentative="1">
      <w:start w:val="1"/>
      <w:numFmt w:val="bullet"/>
      <w:lvlText w:val=""/>
      <w:lvlJc w:val="left"/>
      <w:pPr>
        <w:tabs>
          <w:tab w:val="num" w:pos="5040"/>
        </w:tabs>
        <w:ind w:left="5040" w:hanging="360"/>
      </w:pPr>
      <w:rPr>
        <w:rFonts w:ascii="Symbol" w:hAnsi="Symbol" w:hint="default"/>
      </w:rPr>
    </w:lvl>
    <w:lvl w:ilvl="7" w:tplc="B798D19C" w:tentative="1">
      <w:start w:val="1"/>
      <w:numFmt w:val="bullet"/>
      <w:lvlText w:val=""/>
      <w:lvlJc w:val="left"/>
      <w:pPr>
        <w:tabs>
          <w:tab w:val="num" w:pos="5760"/>
        </w:tabs>
        <w:ind w:left="5760" w:hanging="360"/>
      </w:pPr>
      <w:rPr>
        <w:rFonts w:ascii="Symbol" w:hAnsi="Symbol" w:hint="default"/>
      </w:rPr>
    </w:lvl>
    <w:lvl w:ilvl="8" w:tplc="DB94482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DDE00E2"/>
    <w:multiLevelType w:val="hybridMultilevel"/>
    <w:tmpl w:val="1A22134C"/>
    <w:lvl w:ilvl="0" w:tplc="93E43CB0">
      <w:start w:val="1"/>
      <w:numFmt w:val="bullet"/>
      <w:lvlText w:val=""/>
      <w:lvlJc w:val="left"/>
      <w:pPr>
        <w:tabs>
          <w:tab w:val="num" w:pos="720"/>
        </w:tabs>
        <w:ind w:left="720" w:hanging="360"/>
      </w:pPr>
      <w:rPr>
        <w:rFonts w:ascii="Symbol" w:hAnsi="Symbol" w:hint="default"/>
      </w:rPr>
    </w:lvl>
    <w:lvl w:ilvl="1" w:tplc="7D4C2DD8" w:tentative="1">
      <w:start w:val="1"/>
      <w:numFmt w:val="bullet"/>
      <w:lvlText w:val=""/>
      <w:lvlJc w:val="left"/>
      <w:pPr>
        <w:tabs>
          <w:tab w:val="num" w:pos="1440"/>
        </w:tabs>
        <w:ind w:left="1440" w:hanging="360"/>
      </w:pPr>
      <w:rPr>
        <w:rFonts w:ascii="Symbol" w:hAnsi="Symbol" w:hint="default"/>
      </w:rPr>
    </w:lvl>
    <w:lvl w:ilvl="2" w:tplc="3BCEDAD4" w:tentative="1">
      <w:start w:val="1"/>
      <w:numFmt w:val="bullet"/>
      <w:lvlText w:val=""/>
      <w:lvlJc w:val="left"/>
      <w:pPr>
        <w:tabs>
          <w:tab w:val="num" w:pos="2160"/>
        </w:tabs>
        <w:ind w:left="2160" w:hanging="360"/>
      </w:pPr>
      <w:rPr>
        <w:rFonts w:ascii="Symbol" w:hAnsi="Symbol" w:hint="default"/>
      </w:rPr>
    </w:lvl>
    <w:lvl w:ilvl="3" w:tplc="ACEC8070" w:tentative="1">
      <w:start w:val="1"/>
      <w:numFmt w:val="bullet"/>
      <w:lvlText w:val=""/>
      <w:lvlJc w:val="left"/>
      <w:pPr>
        <w:tabs>
          <w:tab w:val="num" w:pos="2880"/>
        </w:tabs>
        <w:ind w:left="2880" w:hanging="360"/>
      </w:pPr>
      <w:rPr>
        <w:rFonts w:ascii="Symbol" w:hAnsi="Symbol" w:hint="default"/>
      </w:rPr>
    </w:lvl>
    <w:lvl w:ilvl="4" w:tplc="E9FC0C6C" w:tentative="1">
      <w:start w:val="1"/>
      <w:numFmt w:val="bullet"/>
      <w:lvlText w:val=""/>
      <w:lvlJc w:val="left"/>
      <w:pPr>
        <w:tabs>
          <w:tab w:val="num" w:pos="3600"/>
        </w:tabs>
        <w:ind w:left="3600" w:hanging="360"/>
      </w:pPr>
      <w:rPr>
        <w:rFonts w:ascii="Symbol" w:hAnsi="Symbol" w:hint="default"/>
      </w:rPr>
    </w:lvl>
    <w:lvl w:ilvl="5" w:tplc="DEFE7188" w:tentative="1">
      <w:start w:val="1"/>
      <w:numFmt w:val="bullet"/>
      <w:lvlText w:val=""/>
      <w:lvlJc w:val="left"/>
      <w:pPr>
        <w:tabs>
          <w:tab w:val="num" w:pos="4320"/>
        </w:tabs>
        <w:ind w:left="4320" w:hanging="360"/>
      </w:pPr>
      <w:rPr>
        <w:rFonts w:ascii="Symbol" w:hAnsi="Symbol" w:hint="default"/>
      </w:rPr>
    </w:lvl>
    <w:lvl w:ilvl="6" w:tplc="F062A8BE" w:tentative="1">
      <w:start w:val="1"/>
      <w:numFmt w:val="bullet"/>
      <w:lvlText w:val=""/>
      <w:lvlJc w:val="left"/>
      <w:pPr>
        <w:tabs>
          <w:tab w:val="num" w:pos="5040"/>
        </w:tabs>
        <w:ind w:left="5040" w:hanging="360"/>
      </w:pPr>
      <w:rPr>
        <w:rFonts w:ascii="Symbol" w:hAnsi="Symbol" w:hint="default"/>
      </w:rPr>
    </w:lvl>
    <w:lvl w:ilvl="7" w:tplc="257C795C" w:tentative="1">
      <w:start w:val="1"/>
      <w:numFmt w:val="bullet"/>
      <w:lvlText w:val=""/>
      <w:lvlJc w:val="left"/>
      <w:pPr>
        <w:tabs>
          <w:tab w:val="num" w:pos="5760"/>
        </w:tabs>
        <w:ind w:left="5760" w:hanging="360"/>
      </w:pPr>
      <w:rPr>
        <w:rFonts w:ascii="Symbol" w:hAnsi="Symbol" w:hint="default"/>
      </w:rPr>
    </w:lvl>
    <w:lvl w:ilvl="8" w:tplc="5A3E9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9661E8"/>
    <w:multiLevelType w:val="hybridMultilevel"/>
    <w:tmpl w:val="A64E6F52"/>
    <w:lvl w:ilvl="0" w:tplc="0546C146">
      <w:start w:val="1"/>
      <w:numFmt w:val="bullet"/>
      <w:lvlText w:val=""/>
      <w:lvlJc w:val="left"/>
      <w:pPr>
        <w:ind w:left="720" w:hanging="360"/>
      </w:pPr>
      <w:rPr>
        <w:rFonts w:ascii="Webdings" w:hAnsi="Web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FB2DE1"/>
    <w:multiLevelType w:val="hybridMultilevel"/>
    <w:tmpl w:val="9B0EDF78"/>
    <w:lvl w:ilvl="0" w:tplc="6804F23A">
      <w:numFmt w:val="bullet"/>
      <w:lvlText w:val=""/>
      <w:lvlJc w:val="left"/>
      <w:pPr>
        <w:ind w:left="720" w:hanging="360"/>
      </w:pPr>
      <w:rPr>
        <w:rFonts w:ascii="Wingdings" w:hAnsi="Wingdings" w:hint="default"/>
        <w:color w:val="AFCB0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944AB1"/>
    <w:multiLevelType w:val="hybridMultilevel"/>
    <w:tmpl w:val="78A84192"/>
    <w:lvl w:ilvl="0" w:tplc="93B04BD4">
      <w:numFmt w:val="bullet"/>
      <w:lvlText w:val=""/>
      <w:lvlJc w:val="left"/>
      <w:pPr>
        <w:ind w:left="720" w:hanging="360"/>
      </w:pPr>
      <w:rPr>
        <w:rFonts w:ascii="Wingdings" w:hAnsi="Wingdings"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452C9"/>
    <w:multiLevelType w:val="hybridMultilevel"/>
    <w:tmpl w:val="5B7C3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D1492E"/>
    <w:multiLevelType w:val="hybridMultilevel"/>
    <w:tmpl w:val="B87035EC"/>
    <w:lvl w:ilvl="0" w:tplc="318AD7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45063"/>
    <w:multiLevelType w:val="hybridMultilevel"/>
    <w:tmpl w:val="48322CD8"/>
    <w:lvl w:ilvl="0" w:tplc="84D68798">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8B17B3"/>
    <w:multiLevelType w:val="hybridMultilevel"/>
    <w:tmpl w:val="A0E03580"/>
    <w:lvl w:ilvl="0" w:tplc="318AD7A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014DCC"/>
    <w:multiLevelType w:val="hybridMultilevel"/>
    <w:tmpl w:val="A9ACB200"/>
    <w:lvl w:ilvl="0" w:tplc="240EB2EC">
      <w:start w:val="1"/>
      <w:numFmt w:val="bullet"/>
      <w:lvlText w:val=""/>
      <w:lvlJc w:val="left"/>
      <w:pPr>
        <w:tabs>
          <w:tab w:val="num" w:pos="720"/>
        </w:tabs>
        <w:ind w:left="720" w:hanging="360"/>
      </w:pPr>
      <w:rPr>
        <w:rFonts w:ascii="Wingdings" w:hAnsi="Wingdings" w:hint="default"/>
      </w:rPr>
    </w:lvl>
    <w:lvl w:ilvl="1" w:tplc="7FF435DE" w:tentative="1">
      <w:start w:val="1"/>
      <w:numFmt w:val="bullet"/>
      <w:lvlText w:val=""/>
      <w:lvlJc w:val="left"/>
      <w:pPr>
        <w:tabs>
          <w:tab w:val="num" w:pos="1440"/>
        </w:tabs>
        <w:ind w:left="1440" w:hanging="360"/>
      </w:pPr>
      <w:rPr>
        <w:rFonts w:ascii="Wingdings" w:hAnsi="Wingdings" w:hint="default"/>
      </w:rPr>
    </w:lvl>
    <w:lvl w:ilvl="2" w:tplc="D2EAE6E6" w:tentative="1">
      <w:start w:val="1"/>
      <w:numFmt w:val="bullet"/>
      <w:lvlText w:val=""/>
      <w:lvlJc w:val="left"/>
      <w:pPr>
        <w:tabs>
          <w:tab w:val="num" w:pos="2160"/>
        </w:tabs>
        <w:ind w:left="2160" w:hanging="360"/>
      </w:pPr>
      <w:rPr>
        <w:rFonts w:ascii="Wingdings" w:hAnsi="Wingdings" w:hint="default"/>
      </w:rPr>
    </w:lvl>
    <w:lvl w:ilvl="3" w:tplc="A3BE3236" w:tentative="1">
      <w:start w:val="1"/>
      <w:numFmt w:val="bullet"/>
      <w:lvlText w:val=""/>
      <w:lvlJc w:val="left"/>
      <w:pPr>
        <w:tabs>
          <w:tab w:val="num" w:pos="2880"/>
        </w:tabs>
        <w:ind w:left="2880" w:hanging="360"/>
      </w:pPr>
      <w:rPr>
        <w:rFonts w:ascii="Wingdings" w:hAnsi="Wingdings" w:hint="default"/>
      </w:rPr>
    </w:lvl>
    <w:lvl w:ilvl="4" w:tplc="9B767470" w:tentative="1">
      <w:start w:val="1"/>
      <w:numFmt w:val="bullet"/>
      <w:lvlText w:val=""/>
      <w:lvlJc w:val="left"/>
      <w:pPr>
        <w:tabs>
          <w:tab w:val="num" w:pos="3600"/>
        </w:tabs>
        <w:ind w:left="3600" w:hanging="360"/>
      </w:pPr>
      <w:rPr>
        <w:rFonts w:ascii="Wingdings" w:hAnsi="Wingdings" w:hint="default"/>
      </w:rPr>
    </w:lvl>
    <w:lvl w:ilvl="5" w:tplc="64B00DDE" w:tentative="1">
      <w:start w:val="1"/>
      <w:numFmt w:val="bullet"/>
      <w:lvlText w:val=""/>
      <w:lvlJc w:val="left"/>
      <w:pPr>
        <w:tabs>
          <w:tab w:val="num" w:pos="4320"/>
        </w:tabs>
        <w:ind w:left="4320" w:hanging="360"/>
      </w:pPr>
      <w:rPr>
        <w:rFonts w:ascii="Wingdings" w:hAnsi="Wingdings" w:hint="default"/>
      </w:rPr>
    </w:lvl>
    <w:lvl w:ilvl="6" w:tplc="79AAD4D8" w:tentative="1">
      <w:start w:val="1"/>
      <w:numFmt w:val="bullet"/>
      <w:lvlText w:val=""/>
      <w:lvlJc w:val="left"/>
      <w:pPr>
        <w:tabs>
          <w:tab w:val="num" w:pos="5040"/>
        </w:tabs>
        <w:ind w:left="5040" w:hanging="360"/>
      </w:pPr>
      <w:rPr>
        <w:rFonts w:ascii="Wingdings" w:hAnsi="Wingdings" w:hint="default"/>
      </w:rPr>
    </w:lvl>
    <w:lvl w:ilvl="7" w:tplc="F6A48276" w:tentative="1">
      <w:start w:val="1"/>
      <w:numFmt w:val="bullet"/>
      <w:lvlText w:val=""/>
      <w:lvlJc w:val="left"/>
      <w:pPr>
        <w:tabs>
          <w:tab w:val="num" w:pos="5760"/>
        </w:tabs>
        <w:ind w:left="5760" w:hanging="360"/>
      </w:pPr>
      <w:rPr>
        <w:rFonts w:ascii="Wingdings" w:hAnsi="Wingdings" w:hint="default"/>
      </w:rPr>
    </w:lvl>
    <w:lvl w:ilvl="8" w:tplc="7DCA2A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43DE4"/>
    <w:multiLevelType w:val="hybridMultilevel"/>
    <w:tmpl w:val="72E420AA"/>
    <w:lvl w:ilvl="0" w:tplc="9CB2D84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053E7E"/>
    <w:multiLevelType w:val="hybridMultilevel"/>
    <w:tmpl w:val="647A0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0A7ABC"/>
    <w:multiLevelType w:val="hybridMultilevel"/>
    <w:tmpl w:val="96A6E490"/>
    <w:lvl w:ilvl="0" w:tplc="0BCC0F58">
      <w:start w:val="1"/>
      <w:numFmt w:val="bullet"/>
      <w:lvlText w:val=""/>
      <w:lvlJc w:val="left"/>
      <w:pPr>
        <w:tabs>
          <w:tab w:val="num" w:pos="720"/>
        </w:tabs>
        <w:ind w:left="720" w:hanging="360"/>
      </w:pPr>
      <w:rPr>
        <w:rFonts w:ascii="Symbol" w:hAnsi="Symbol" w:hint="default"/>
      </w:rPr>
    </w:lvl>
    <w:lvl w:ilvl="1" w:tplc="FBFEF8BE" w:tentative="1">
      <w:start w:val="1"/>
      <w:numFmt w:val="bullet"/>
      <w:lvlText w:val=""/>
      <w:lvlJc w:val="left"/>
      <w:pPr>
        <w:tabs>
          <w:tab w:val="num" w:pos="1440"/>
        </w:tabs>
        <w:ind w:left="1440" w:hanging="360"/>
      </w:pPr>
      <w:rPr>
        <w:rFonts w:ascii="Symbol" w:hAnsi="Symbol" w:hint="default"/>
      </w:rPr>
    </w:lvl>
    <w:lvl w:ilvl="2" w:tplc="1A408302" w:tentative="1">
      <w:start w:val="1"/>
      <w:numFmt w:val="bullet"/>
      <w:lvlText w:val=""/>
      <w:lvlJc w:val="left"/>
      <w:pPr>
        <w:tabs>
          <w:tab w:val="num" w:pos="2160"/>
        </w:tabs>
        <w:ind w:left="2160" w:hanging="360"/>
      </w:pPr>
      <w:rPr>
        <w:rFonts w:ascii="Symbol" w:hAnsi="Symbol" w:hint="default"/>
      </w:rPr>
    </w:lvl>
    <w:lvl w:ilvl="3" w:tplc="53706E78" w:tentative="1">
      <w:start w:val="1"/>
      <w:numFmt w:val="bullet"/>
      <w:lvlText w:val=""/>
      <w:lvlJc w:val="left"/>
      <w:pPr>
        <w:tabs>
          <w:tab w:val="num" w:pos="2880"/>
        </w:tabs>
        <w:ind w:left="2880" w:hanging="360"/>
      </w:pPr>
      <w:rPr>
        <w:rFonts w:ascii="Symbol" w:hAnsi="Symbol" w:hint="default"/>
      </w:rPr>
    </w:lvl>
    <w:lvl w:ilvl="4" w:tplc="69EE3A60" w:tentative="1">
      <w:start w:val="1"/>
      <w:numFmt w:val="bullet"/>
      <w:lvlText w:val=""/>
      <w:lvlJc w:val="left"/>
      <w:pPr>
        <w:tabs>
          <w:tab w:val="num" w:pos="3600"/>
        </w:tabs>
        <w:ind w:left="3600" w:hanging="360"/>
      </w:pPr>
      <w:rPr>
        <w:rFonts w:ascii="Symbol" w:hAnsi="Symbol" w:hint="default"/>
      </w:rPr>
    </w:lvl>
    <w:lvl w:ilvl="5" w:tplc="D60C19E0" w:tentative="1">
      <w:start w:val="1"/>
      <w:numFmt w:val="bullet"/>
      <w:lvlText w:val=""/>
      <w:lvlJc w:val="left"/>
      <w:pPr>
        <w:tabs>
          <w:tab w:val="num" w:pos="4320"/>
        </w:tabs>
        <w:ind w:left="4320" w:hanging="360"/>
      </w:pPr>
      <w:rPr>
        <w:rFonts w:ascii="Symbol" w:hAnsi="Symbol" w:hint="default"/>
      </w:rPr>
    </w:lvl>
    <w:lvl w:ilvl="6" w:tplc="2E1EA550" w:tentative="1">
      <w:start w:val="1"/>
      <w:numFmt w:val="bullet"/>
      <w:lvlText w:val=""/>
      <w:lvlJc w:val="left"/>
      <w:pPr>
        <w:tabs>
          <w:tab w:val="num" w:pos="5040"/>
        </w:tabs>
        <w:ind w:left="5040" w:hanging="360"/>
      </w:pPr>
      <w:rPr>
        <w:rFonts w:ascii="Symbol" w:hAnsi="Symbol" w:hint="default"/>
      </w:rPr>
    </w:lvl>
    <w:lvl w:ilvl="7" w:tplc="7C62389C" w:tentative="1">
      <w:start w:val="1"/>
      <w:numFmt w:val="bullet"/>
      <w:lvlText w:val=""/>
      <w:lvlJc w:val="left"/>
      <w:pPr>
        <w:tabs>
          <w:tab w:val="num" w:pos="5760"/>
        </w:tabs>
        <w:ind w:left="5760" w:hanging="360"/>
      </w:pPr>
      <w:rPr>
        <w:rFonts w:ascii="Symbol" w:hAnsi="Symbol" w:hint="default"/>
      </w:rPr>
    </w:lvl>
    <w:lvl w:ilvl="8" w:tplc="07FCC10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A355D5"/>
    <w:multiLevelType w:val="hybridMultilevel"/>
    <w:tmpl w:val="07CEAD00"/>
    <w:lvl w:ilvl="0" w:tplc="1700C8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8719DA"/>
    <w:multiLevelType w:val="hybridMultilevel"/>
    <w:tmpl w:val="336C1BA4"/>
    <w:lvl w:ilvl="0" w:tplc="82521CB8">
      <w:start w:val="1998"/>
      <w:numFmt w:val="decimal"/>
      <w:lvlText w:val="%1"/>
      <w:lvlJc w:val="left"/>
      <w:pPr>
        <w:ind w:left="792" w:hanging="4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F6316C"/>
    <w:multiLevelType w:val="hybridMultilevel"/>
    <w:tmpl w:val="6562B7FE"/>
    <w:lvl w:ilvl="0" w:tplc="FD44E370">
      <w:start w:val="1"/>
      <w:numFmt w:val="bullet"/>
      <w:lvlText w:val=""/>
      <w:lvlJc w:val="left"/>
      <w:pPr>
        <w:tabs>
          <w:tab w:val="num" w:pos="720"/>
        </w:tabs>
        <w:ind w:left="720" w:hanging="360"/>
      </w:pPr>
      <w:rPr>
        <w:rFonts w:ascii="Symbol" w:hAnsi="Symbol" w:hint="default"/>
      </w:rPr>
    </w:lvl>
    <w:lvl w:ilvl="1" w:tplc="C73AA6F4" w:tentative="1">
      <w:start w:val="1"/>
      <w:numFmt w:val="bullet"/>
      <w:lvlText w:val=""/>
      <w:lvlJc w:val="left"/>
      <w:pPr>
        <w:tabs>
          <w:tab w:val="num" w:pos="1440"/>
        </w:tabs>
        <w:ind w:left="1440" w:hanging="360"/>
      </w:pPr>
      <w:rPr>
        <w:rFonts w:ascii="Symbol" w:hAnsi="Symbol" w:hint="default"/>
      </w:rPr>
    </w:lvl>
    <w:lvl w:ilvl="2" w:tplc="71A2CACA" w:tentative="1">
      <w:start w:val="1"/>
      <w:numFmt w:val="bullet"/>
      <w:lvlText w:val=""/>
      <w:lvlJc w:val="left"/>
      <w:pPr>
        <w:tabs>
          <w:tab w:val="num" w:pos="2160"/>
        </w:tabs>
        <w:ind w:left="2160" w:hanging="360"/>
      </w:pPr>
      <w:rPr>
        <w:rFonts w:ascii="Symbol" w:hAnsi="Symbol" w:hint="default"/>
      </w:rPr>
    </w:lvl>
    <w:lvl w:ilvl="3" w:tplc="3928245C" w:tentative="1">
      <w:start w:val="1"/>
      <w:numFmt w:val="bullet"/>
      <w:lvlText w:val=""/>
      <w:lvlJc w:val="left"/>
      <w:pPr>
        <w:tabs>
          <w:tab w:val="num" w:pos="2880"/>
        </w:tabs>
        <w:ind w:left="2880" w:hanging="360"/>
      </w:pPr>
      <w:rPr>
        <w:rFonts w:ascii="Symbol" w:hAnsi="Symbol" w:hint="default"/>
      </w:rPr>
    </w:lvl>
    <w:lvl w:ilvl="4" w:tplc="2D6E428C" w:tentative="1">
      <w:start w:val="1"/>
      <w:numFmt w:val="bullet"/>
      <w:lvlText w:val=""/>
      <w:lvlJc w:val="left"/>
      <w:pPr>
        <w:tabs>
          <w:tab w:val="num" w:pos="3600"/>
        </w:tabs>
        <w:ind w:left="3600" w:hanging="360"/>
      </w:pPr>
      <w:rPr>
        <w:rFonts w:ascii="Symbol" w:hAnsi="Symbol" w:hint="default"/>
      </w:rPr>
    </w:lvl>
    <w:lvl w:ilvl="5" w:tplc="58289276" w:tentative="1">
      <w:start w:val="1"/>
      <w:numFmt w:val="bullet"/>
      <w:lvlText w:val=""/>
      <w:lvlJc w:val="left"/>
      <w:pPr>
        <w:tabs>
          <w:tab w:val="num" w:pos="4320"/>
        </w:tabs>
        <w:ind w:left="4320" w:hanging="360"/>
      </w:pPr>
      <w:rPr>
        <w:rFonts w:ascii="Symbol" w:hAnsi="Symbol" w:hint="default"/>
      </w:rPr>
    </w:lvl>
    <w:lvl w:ilvl="6" w:tplc="2D6E5E48" w:tentative="1">
      <w:start w:val="1"/>
      <w:numFmt w:val="bullet"/>
      <w:lvlText w:val=""/>
      <w:lvlJc w:val="left"/>
      <w:pPr>
        <w:tabs>
          <w:tab w:val="num" w:pos="5040"/>
        </w:tabs>
        <w:ind w:left="5040" w:hanging="360"/>
      </w:pPr>
      <w:rPr>
        <w:rFonts w:ascii="Symbol" w:hAnsi="Symbol" w:hint="default"/>
      </w:rPr>
    </w:lvl>
    <w:lvl w:ilvl="7" w:tplc="4F2A657E" w:tentative="1">
      <w:start w:val="1"/>
      <w:numFmt w:val="bullet"/>
      <w:lvlText w:val=""/>
      <w:lvlJc w:val="left"/>
      <w:pPr>
        <w:tabs>
          <w:tab w:val="num" w:pos="5760"/>
        </w:tabs>
        <w:ind w:left="5760" w:hanging="360"/>
      </w:pPr>
      <w:rPr>
        <w:rFonts w:ascii="Symbol" w:hAnsi="Symbol" w:hint="default"/>
      </w:rPr>
    </w:lvl>
    <w:lvl w:ilvl="8" w:tplc="1B0ACFE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EFA30E2"/>
    <w:multiLevelType w:val="multilevel"/>
    <w:tmpl w:val="271CD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D4818"/>
    <w:multiLevelType w:val="hybridMultilevel"/>
    <w:tmpl w:val="8580E1AA"/>
    <w:lvl w:ilvl="0" w:tplc="72FCBDA2">
      <w:start w:val="1998"/>
      <w:numFmt w:val="decimal"/>
      <w:lvlText w:val="%1-"/>
      <w:lvlJc w:val="left"/>
      <w:pPr>
        <w:ind w:left="864" w:hanging="50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F36761"/>
    <w:multiLevelType w:val="hybridMultilevel"/>
    <w:tmpl w:val="899A746C"/>
    <w:lvl w:ilvl="0" w:tplc="D64EF6A6">
      <w:start w:val="1"/>
      <w:numFmt w:val="bullet"/>
      <w:lvlText w:val=""/>
      <w:lvlJc w:val="left"/>
      <w:pPr>
        <w:ind w:left="720" w:hanging="360"/>
      </w:pPr>
      <w:rPr>
        <w:rFonts w:ascii="Symbol" w:hAnsi="Symbol" w:hint="default"/>
        <w:color w:val="023F3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8D15F6"/>
    <w:multiLevelType w:val="hybridMultilevel"/>
    <w:tmpl w:val="58B22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F9573C"/>
    <w:multiLevelType w:val="hybridMultilevel"/>
    <w:tmpl w:val="273228EC"/>
    <w:lvl w:ilvl="0" w:tplc="4032383E">
      <w:start w:val="1998"/>
      <w:numFmt w:val="decimal"/>
      <w:lvlText w:val="%1"/>
      <w:lvlJc w:val="left"/>
      <w:pPr>
        <w:ind w:left="792" w:hanging="4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9F0C9B"/>
    <w:multiLevelType w:val="hybridMultilevel"/>
    <w:tmpl w:val="EC8C3D1C"/>
    <w:lvl w:ilvl="0" w:tplc="E0326D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CC4AE3"/>
    <w:multiLevelType w:val="hybridMultilevel"/>
    <w:tmpl w:val="AA88BA2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2" w15:restartNumberingAfterBreak="0">
    <w:nsid w:val="515C0931"/>
    <w:multiLevelType w:val="hybridMultilevel"/>
    <w:tmpl w:val="9552D43E"/>
    <w:lvl w:ilvl="0" w:tplc="CAD4C218">
      <w:start w:val="1"/>
      <w:numFmt w:val="bullet"/>
      <w:lvlText w:val=""/>
      <w:lvlJc w:val="left"/>
      <w:pPr>
        <w:tabs>
          <w:tab w:val="num" w:pos="720"/>
        </w:tabs>
        <w:ind w:left="720" w:hanging="360"/>
      </w:pPr>
      <w:rPr>
        <w:rFonts w:ascii="Symbol" w:hAnsi="Symbol" w:hint="default"/>
      </w:rPr>
    </w:lvl>
    <w:lvl w:ilvl="1" w:tplc="B5EE2196" w:tentative="1">
      <w:start w:val="1"/>
      <w:numFmt w:val="bullet"/>
      <w:lvlText w:val=""/>
      <w:lvlJc w:val="left"/>
      <w:pPr>
        <w:tabs>
          <w:tab w:val="num" w:pos="1440"/>
        </w:tabs>
        <w:ind w:left="1440" w:hanging="360"/>
      </w:pPr>
      <w:rPr>
        <w:rFonts w:ascii="Symbol" w:hAnsi="Symbol" w:hint="default"/>
      </w:rPr>
    </w:lvl>
    <w:lvl w:ilvl="2" w:tplc="028AC9B4" w:tentative="1">
      <w:start w:val="1"/>
      <w:numFmt w:val="bullet"/>
      <w:lvlText w:val=""/>
      <w:lvlJc w:val="left"/>
      <w:pPr>
        <w:tabs>
          <w:tab w:val="num" w:pos="2160"/>
        </w:tabs>
        <w:ind w:left="2160" w:hanging="360"/>
      </w:pPr>
      <w:rPr>
        <w:rFonts w:ascii="Symbol" w:hAnsi="Symbol" w:hint="default"/>
      </w:rPr>
    </w:lvl>
    <w:lvl w:ilvl="3" w:tplc="955EDFFA" w:tentative="1">
      <w:start w:val="1"/>
      <w:numFmt w:val="bullet"/>
      <w:lvlText w:val=""/>
      <w:lvlJc w:val="left"/>
      <w:pPr>
        <w:tabs>
          <w:tab w:val="num" w:pos="2880"/>
        </w:tabs>
        <w:ind w:left="2880" w:hanging="360"/>
      </w:pPr>
      <w:rPr>
        <w:rFonts w:ascii="Symbol" w:hAnsi="Symbol" w:hint="default"/>
      </w:rPr>
    </w:lvl>
    <w:lvl w:ilvl="4" w:tplc="3E9AE60E" w:tentative="1">
      <w:start w:val="1"/>
      <w:numFmt w:val="bullet"/>
      <w:lvlText w:val=""/>
      <w:lvlJc w:val="left"/>
      <w:pPr>
        <w:tabs>
          <w:tab w:val="num" w:pos="3600"/>
        </w:tabs>
        <w:ind w:left="3600" w:hanging="360"/>
      </w:pPr>
      <w:rPr>
        <w:rFonts w:ascii="Symbol" w:hAnsi="Symbol" w:hint="default"/>
      </w:rPr>
    </w:lvl>
    <w:lvl w:ilvl="5" w:tplc="517434B2" w:tentative="1">
      <w:start w:val="1"/>
      <w:numFmt w:val="bullet"/>
      <w:lvlText w:val=""/>
      <w:lvlJc w:val="left"/>
      <w:pPr>
        <w:tabs>
          <w:tab w:val="num" w:pos="4320"/>
        </w:tabs>
        <w:ind w:left="4320" w:hanging="360"/>
      </w:pPr>
      <w:rPr>
        <w:rFonts w:ascii="Symbol" w:hAnsi="Symbol" w:hint="default"/>
      </w:rPr>
    </w:lvl>
    <w:lvl w:ilvl="6" w:tplc="F93E57F4" w:tentative="1">
      <w:start w:val="1"/>
      <w:numFmt w:val="bullet"/>
      <w:lvlText w:val=""/>
      <w:lvlJc w:val="left"/>
      <w:pPr>
        <w:tabs>
          <w:tab w:val="num" w:pos="5040"/>
        </w:tabs>
        <w:ind w:left="5040" w:hanging="360"/>
      </w:pPr>
      <w:rPr>
        <w:rFonts w:ascii="Symbol" w:hAnsi="Symbol" w:hint="default"/>
      </w:rPr>
    </w:lvl>
    <w:lvl w:ilvl="7" w:tplc="A47EF764" w:tentative="1">
      <w:start w:val="1"/>
      <w:numFmt w:val="bullet"/>
      <w:lvlText w:val=""/>
      <w:lvlJc w:val="left"/>
      <w:pPr>
        <w:tabs>
          <w:tab w:val="num" w:pos="5760"/>
        </w:tabs>
        <w:ind w:left="5760" w:hanging="360"/>
      </w:pPr>
      <w:rPr>
        <w:rFonts w:ascii="Symbol" w:hAnsi="Symbol" w:hint="default"/>
      </w:rPr>
    </w:lvl>
    <w:lvl w:ilvl="8" w:tplc="7474E10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2B12287"/>
    <w:multiLevelType w:val="hybridMultilevel"/>
    <w:tmpl w:val="498877F8"/>
    <w:lvl w:ilvl="0" w:tplc="D29412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977056"/>
    <w:multiLevelType w:val="hybridMultilevel"/>
    <w:tmpl w:val="B718881A"/>
    <w:lvl w:ilvl="0" w:tplc="6804F23A">
      <w:numFmt w:val="bullet"/>
      <w:lvlText w:val=""/>
      <w:lvlJc w:val="left"/>
      <w:pPr>
        <w:ind w:left="720" w:hanging="360"/>
      </w:pPr>
      <w:rPr>
        <w:rFonts w:ascii="Wingdings" w:hAnsi="Wingdings" w:hint="default"/>
        <w:color w:val="AFCB0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3C50AD"/>
    <w:multiLevelType w:val="hybridMultilevel"/>
    <w:tmpl w:val="9790F9D2"/>
    <w:lvl w:ilvl="0" w:tplc="22E04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E47C25"/>
    <w:multiLevelType w:val="hybridMultilevel"/>
    <w:tmpl w:val="C5E6C07A"/>
    <w:lvl w:ilvl="0" w:tplc="AF40D064">
      <w:start w:val="1"/>
      <w:numFmt w:val="bullet"/>
      <w:lvlText w:val=""/>
      <w:lvlJc w:val="left"/>
      <w:pPr>
        <w:tabs>
          <w:tab w:val="num" w:pos="720"/>
        </w:tabs>
        <w:ind w:left="720" w:hanging="360"/>
      </w:pPr>
      <w:rPr>
        <w:rFonts w:ascii="Symbol" w:hAnsi="Symbol" w:hint="default"/>
      </w:rPr>
    </w:lvl>
    <w:lvl w:ilvl="1" w:tplc="1A207E90" w:tentative="1">
      <w:start w:val="1"/>
      <w:numFmt w:val="bullet"/>
      <w:lvlText w:val=""/>
      <w:lvlJc w:val="left"/>
      <w:pPr>
        <w:tabs>
          <w:tab w:val="num" w:pos="1440"/>
        </w:tabs>
        <w:ind w:left="1440" w:hanging="360"/>
      </w:pPr>
      <w:rPr>
        <w:rFonts w:ascii="Symbol" w:hAnsi="Symbol" w:hint="default"/>
      </w:rPr>
    </w:lvl>
    <w:lvl w:ilvl="2" w:tplc="C5DACEC0" w:tentative="1">
      <w:start w:val="1"/>
      <w:numFmt w:val="bullet"/>
      <w:lvlText w:val=""/>
      <w:lvlJc w:val="left"/>
      <w:pPr>
        <w:tabs>
          <w:tab w:val="num" w:pos="2160"/>
        </w:tabs>
        <w:ind w:left="2160" w:hanging="360"/>
      </w:pPr>
      <w:rPr>
        <w:rFonts w:ascii="Symbol" w:hAnsi="Symbol" w:hint="default"/>
      </w:rPr>
    </w:lvl>
    <w:lvl w:ilvl="3" w:tplc="263E8AE8" w:tentative="1">
      <w:start w:val="1"/>
      <w:numFmt w:val="bullet"/>
      <w:lvlText w:val=""/>
      <w:lvlJc w:val="left"/>
      <w:pPr>
        <w:tabs>
          <w:tab w:val="num" w:pos="2880"/>
        </w:tabs>
        <w:ind w:left="2880" w:hanging="360"/>
      </w:pPr>
      <w:rPr>
        <w:rFonts w:ascii="Symbol" w:hAnsi="Symbol" w:hint="default"/>
      </w:rPr>
    </w:lvl>
    <w:lvl w:ilvl="4" w:tplc="76EE0ED0" w:tentative="1">
      <w:start w:val="1"/>
      <w:numFmt w:val="bullet"/>
      <w:lvlText w:val=""/>
      <w:lvlJc w:val="left"/>
      <w:pPr>
        <w:tabs>
          <w:tab w:val="num" w:pos="3600"/>
        </w:tabs>
        <w:ind w:left="3600" w:hanging="360"/>
      </w:pPr>
      <w:rPr>
        <w:rFonts w:ascii="Symbol" w:hAnsi="Symbol" w:hint="default"/>
      </w:rPr>
    </w:lvl>
    <w:lvl w:ilvl="5" w:tplc="961A0CF2" w:tentative="1">
      <w:start w:val="1"/>
      <w:numFmt w:val="bullet"/>
      <w:lvlText w:val=""/>
      <w:lvlJc w:val="left"/>
      <w:pPr>
        <w:tabs>
          <w:tab w:val="num" w:pos="4320"/>
        </w:tabs>
        <w:ind w:left="4320" w:hanging="360"/>
      </w:pPr>
      <w:rPr>
        <w:rFonts w:ascii="Symbol" w:hAnsi="Symbol" w:hint="default"/>
      </w:rPr>
    </w:lvl>
    <w:lvl w:ilvl="6" w:tplc="E29ACFAA" w:tentative="1">
      <w:start w:val="1"/>
      <w:numFmt w:val="bullet"/>
      <w:lvlText w:val=""/>
      <w:lvlJc w:val="left"/>
      <w:pPr>
        <w:tabs>
          <w:tab w:val="num" w:pos="5040"/>
        </w:tabs>
        <w:ind w:left="5040" w:hanging="360"/>
      </w:pPr>
      <w:rPr>
        <w:rFonts w:ascii="Symbol" w:hAnsi="Symbol" w:hint="default"/>
      </w:rPr>
    </w:lvl>
    <w:lvl w:ilvl="7" w:tplc="2EB08B16" w:tentative="1">
      <w:start w:val="1"/>
      <w:numFmt w:val="bullet"/>
      <w:lvlText w:val=""/>
      <w:lvlJc w:val="left"/>
      <w:pPr>
        <w:tabs>
          <w:tab w:val="num" w:pos="5760"/>
        </w:tabs>
        <w:ind w:left="5760" w:hanging="360"/>
      </w:pPr>
      <w:rPr>
        <w:rFonts w:ascii="Symbol" w:hAnsi="Symbol" w:hint="default"/>
      </w:rPr>
    </w:lvl>
    <w:lvl w:ilvl="8" w:tplc="35926D3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A9A052E"/>
    <w:multiLevelType w:val="hybridMultilevel"/>
    <w:tmpl w:val="D1623D74"/>
    <w:lvl w:ilvl="0" w:tplc="18A2403A">
      <w:start w:val="1"/>
      <w:numFmt w:val="bullet"/>
      <w:lvlText w:val=""/>
      <w:lvlJc w:val="left"/>
      <w:pPr>
        <w:tabs>
          <w:tab w:val="num" w:pos="720"/>
        </w:tabs>
        <w:ind w:left="720" w:hanging="360"/>
      </w:pPr>
      <w:rPr>
        <w:rFonts w:ascii="Symbol" w:hAnsi="Symbol" w:hint="default"/>
      </w:rPr>
    </w:lvl>
    <w:lvl w:ilvl="1" w:tplc="4D947A9A" w:tentative="1">
      <w:start w:val="1"/>
      <w:numFmt w:val="bullet"/>
      <w:lvlText w:val=""/>
      <w:lvlJc w:val="left"/>
      <w:pPr>
        <w:tabs>
          <w:tab w:val="num" w:pos="1440"/>
        </w:tabs>
        <w:ind w:left="1440" w:hanging="360"/>
      </w:pPr>
      <w:rPr>
        <w:rFonts w:ascii="Symbol" w:hAnsi="Symbol" w:hint="default"/>
      </w:rPr>
    </w:lvl>
    <w:lvl w:ilvl="2" w:tplc="DB68AB60" w:tentative="1">
      <w:start w:val="1"/>
      <w:numFmt w:val="bullet"/>
      <w:lvlText w:val=""/>
      <w:lvlJc w:val="left"/>
      <w:pPr>
        <w:tabs>
          <w:tab w:val="num" w:pos="2160"/>
        </w:tabs>
        <w:ind w:left="2160" w:hanging="360"/>
      </w:pPr>
      <w:rPr>
        <w:rFonts w:ascii="Symbol" w:hAnsi="Symbol" w:hint="default"/>
      </w:rPr>
    </w:lvl>
    <w:lvl w:ilvl="3" w:tplc="331C222C" w:tentative="1">
      <w:start w:val="1"/>
      <w:numFmt w:val="bullet"/>
      <w:lvlText w:val=""/>
      <w:lvlJc w:val="left"/>
      <w:pPr>
        <w:tabs>
          <w:tab w:val="num" w:pos="2880"/>
        </w:tabs>
        <w:ind w:left="2880" w:hanging="360"/>
      </w:pPr>
      <w:rPr>
        <w:rFonts w:ascii="Symbol" w:hAnsi="Symbol" w:hint="default"/>
      </w:rPr>
    </w:lvl>
    <w:lvl w:ilvl="4" w:tplc="3F88CEF6" w:tentative="1">
      <w:start w:val="1"/>
      <w:numFmt w:val="bullet"/>
      <w:lvlText w:val=""/>
      <w:lvlJc w:val="left"/>
      <w:pPr>
        <w:tabs>
          <w:tab w:val="num" w:pos="3600"/>
        </w:tabs>
        <w:ind w:left="3600" w:hanging="360"/>
      </w:pPr>
      <w:rPr>
        <w:rFonts w:ascii="Symbol" w:hAnsi="Symbol" w:hint="default"/>
      </w:rPr>
    </w:lvl>
    <w:lvl w:ilvl="5" w:tplc="36442B3A" w:tentative="1">
      <w:start w:val="1"/>
      <w:numFmt w:val="bullet"/>
      <w:lvlText w:val=""/>
      <w:lvlJc w:val="left"/>
      <w:pPr>
        <w:tabs>
          <w:tab w:val="num" w:pos="4320"/>
        </w:tabs>
        <w:ind w:left="4320" w:hanging="360"/>
      </w:pPr>
      <w:rPr>
        <w:rFonts w:ascii="Symbol" w:hAnsi="Symbol" w:hint="default"/>
      </w:rPr>
    </w:lvl>
    <w:lvl w:ilvl="6" w:tplc="D02A54BE" w:tentative="1">
      <w:start w:val="1"/>
      <w:numFmt w:val="bullet"/>
      <w:lvlText w:val=""/>
      <w:lvlJc w:val="left"/>
      <w:pPr>
        <w:tabs>
          <w:tab w:val="num" w:pos="5040"/>
        </w:tabs>
        <w:ind w:left="5040" w:hanging="360"/>
      </w:pPr>
      <w:rPr>
        <w:rFonts w:ascii="Symbol" w:hAnsi="Symbol" w:hint="default"/>
      </w:rPr>
    </w:lvl>
    <w:lvl w:ilvl="7" w:tplc="6878393C" w:tentative="1">
      <w:start w:val="1"/>
      <w:numFmt w:val="bullet"/>
      <w:lvlText w:val=""/>
      <w:lvlJc w:val="left"/>
      <w:pPr>
        <w:tabs>
          <w:tab w:val="num" w:pos="5760"/>
        </w:tabs>
        <w:ind w:left="5760" w:hanging="360"/>
      </w:pPr>
      <w:rPr>
        <w:rFonts w:ascii="Symbol" w:hAnsi="Symbol" w:hint="default"/>
      </w:rPr>
    </w:lvl>
    <w:lvl w:ilvl="8" w:tplc="02CA530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D930D5B"/>
    <w:multiLevelType w:val="hybridMultilevel"/>
    <w:tmpl w:val="B9883346"/>
    <w:lvl w:ilvl="0" w:tplc="A78C343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E467C6"/>
    <w:multiLevelType w:val="hybridMultilevel"/>
    <w:tmpl w:val="B63E1A82"/>
    <w:lvl w:ilvl="0" w:tplc="0546C146">
      <w:start w:val="1"/>
      <w:numFmt w:val="bullet"/>
      <w:lvlText w:val=""/>
      <w:lvlJc w:val="left"/>
      <w:pPr>
        <w:ind w:left="720" w:hanging="360"/>
      </w:pPr>
      <w:rPr>
        <w:rFonts w:ascii="Webdings" w:hAnsi="Web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1B77C4"/>
    <w:multiLevelType w:val="hybridMultilevel"/>
    <w:tmpl w:val="EB443218"/>
    <w:lvl w:ilvl="0" w:tplc="0546C146">
      <w:start w:val="1"/>
      <w:numFmt w:val="bullet"/>
      <w:lvlText w:val=""/>
      <w:lvlJc w:val="left"/>
      <w:pPr>
        <w:ind w:left="720" w:hanging="360"/>
      </w:pPr>
      <w:rPr>
        <w:rFonts w:ascii="Webdings" w:hAnsi="Web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3904D1"/>
    <w:multiLevelType w:val="hybridMultilevel"/>
    <w:tmpl w:val="D6448A12"/>
    <w:lvl w:ilvl="0" w:tplc="6A4C7A78">
      <w:start w:val="1"/>
      <w:numFmt w:val="bullet"/>
      <w:lvlText w:val=""/>
      <w:lvlJc w:val="left"/>
      <w:pPr>
        <w:tabs>
          <w:tab w:val="num" w:pos="720"/>
        </w:tabs>
        <w:ind w:left="720" w:hanging="360"/>
      </w:pPr>
      <w:rPr>
        <w:rFonts w:ascii="Symbol" w:hAnsi="Symbol" w:hint="default"/>
      </w:rPr>
    </w:lvl>
    <w:lvl w:ilvl="1" w:tplc="EEACD142" w:tentative="1">
      <w:start w:val="1"/>
      <w:numFmt w:val="bullet"/>
      <w:lvlText w:val=""/>
      <w:lvlJc w:val="left"/>
      <w:pPr>
        <w:tabs>
          <w:tab w:val="num" w:pos="1440"/>
        </w:tabs>
        <w:ind w:left="1440" w:hanging="360"/>
      </w:pPr>
      <w:rPr>
        <w:rFonts w:ascii="Symbol" w:hAnsi="Symbol" w:hint="default"/>
      </w:rPr>
    </w:lvl>
    <w:lvl w:ilvl="2" w:tplc="618A8826" w:tentative="1">
      <w:start w:val="1"/>
      <w:numFmt w:val="bullet"/>
      <w:lvlText w:val=""/>
      <w:lvlJc w:val="left"/>
      <w:pPr>
        <w:tabs>
          <w:tab w:val="num" w:pos="2160"/>
        </w:tabs>
        <w:ind w:left="2160" w:hanging="360"/>
      </w:pPr>
      <w:rPr>
        <w:rFonts w:ascii="Symbol" w:hAnsi="Symbol" w:hint="default"/>
      </w:rPr>
    </w:lvl>
    <w:lvl w:ilvl="3" w:tplc="C2D057AE" w:tentative="1">
      <w:start w:val="1"/>
      <w:numFmt w:val="bullet"/>
      <w:lvlText w:val=""/>
      <w:lvlJc w:val="left"/>
      <w:pPr>
        <w:tabs>
          <w:tab w:val="num" w:pos="2880"/>
        </w:tabs>
        <w:ind w:left="2880" w:hanging="360"/>
      </w:pPr>
      <w:rPr>
        <w:rFonts w:ascii="Symbol" w:hAnsi="Symbol" w:hint="default"/>
      </w:rPr>
    </w:lvl>
    <w:lvl w:ilvl="4" w:tplc="3B4C5BAC" w:tentative="1">
      <w:start w:val="1"/>
      <w:numFmt w:val="bullet"/>
      <w:lvlText w:val=""/>
      <w:lvlJc w:val="left"/>
      <w:pPr>
        <w:tabs>
          <w:tab w:val="num" w:pos="3600"/>
        </w:tabs>
        <w:ind w:left="3600" w:hanging="360"/>
      </w:pPr>
      <w:rPr>
        <w:rFonts w:ascii="Symbol" w:hAnsi="Symbol" w:hint="default"/>
      </w:rPr>
    </w:lvl>
    <w:lvl w:ilvl="5" w:tplc="3312BCC2" w:tentative="1">
      <w:start w:val="1"/>
      <w:numFmt w:val="bullet"/>
      <w:lvlText w:val=""/>
      <w:lvlJc w:val="left"/>
      <w:pPr>
        <w:tabs>
          <w:tab w:val="num" w:pos="4320"/>
        </w:tabs>
        <w:ind w:left="4320" w:hanging="360"/>
      </w:pPr>
      <w:rPr>
        <w:rFonts w:ascii="Symbol" w:hAnsi="Symbol" w:hint="default"/>
      </w:rPr>
    </w:lvl>
    <w:lvl w:ilvl="6" w:tplc="03A4EF3A" w:tentative="1">
      <w:start w:val="1"/>
      <w:numFmt w:val="bullet"/>
      <w:lvlText w:val=""/>
      <w:lvlJc w:val="left"/>
      <w:pPr>
        <w:tabs>
          <w:tab w:val="num" w:pos="5040"/>
        </w:tabs>
        <w:ind w:left="5040" w:hanging="360"/>
      </w:pPr>
      <w:rPr>
        <w:rFonts w:ascii="Symbol" w:hAnsi="Symbol" w:hint="default"/>
      </w:rPr>
    </w:lvl>
    <w:lvl w:ilvl="7" w:tplc="09AA0016" w:tentative="1">
      <w:start w:val="1"/>
      <w:numFmt w:val="bullet"/>
      <w:lvlText w:val=""/>
      <w:lvlJc w:val="left"/>
      <w:pPr>
        <w:tabs>
          <w:tab w:val="num" w:pos="5760"/>
        </w:tabs>
        <w:ind w:left="5760" w:hanging="360"/>
      </w:pPr>
      <w:rPr>
        <w:rFonts w:ascii="Symbol" w:hAnsi="Symbol" w:hint="default"/>
      </w:rPr>
    </w:lvl>
    <w:lvl w:ilvl="8" w:tplc="B79EDD5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6680389"/>
    <w:multiLevelType w:val="hybridMultilevel"/>
    <w:tmpl w:val="B5C28B98"/>
    <w:lvl w:ilvl="0" w:tplc="CFEABACC">
      <w:start w:val="1"/>
      <w:numFmt w:val="bullet"/>
      <w:lvlText w:val=""/>
      <w:lvlJc w:val="left"/>
      <w:pPr>
        <w:tabs>
          <w:tab w:val="num" w:pos="720"/>
        </w:tabs>
        <w:ind w:left="720" w:hanging="360"/>
      </w:pPr>
      <w:rPr>
        <w:rFonts w:ascii="Symbol" w:hAnsi="Symbol" w:hint="default"/>
      </w:rPr>
    </w:lvl>
    <w:lvl w:ilvl="1" w:tplc="BAB2C750" w:tentative="1">
      <w:start w:val="1"/>
      <w:numFmt w:val="bullet"/>
      <w:lvlText w:val=""/>
      <w:lvlJc w:val="left"/>
      <w:pPr>
        <w:tabs>
          <w:tab w:val="num" w:pos="1440"/>
        </w:tabs>
        <w:ind w:left="1440" w:hanging="360"/>
      </w:pPr>
      <w:rPr>
        <w:rFonts w:ascii="Symbol" w:hAnsi="Symbol" w:hint="default"/>
      </w:rPr>
    </w:lvl>
    <w:lvl w:ilvl="2" w:tplc="01A2F9B2" w:tentative="1">
      <w:start w:val="1"/>
      <w:numFmt w:val="bullet"/>
      <w:lvlText w:val=""/>
      <w:lvlJc w:val="left"/>
      <w:pPr>
        <w:tabs>
          <w:tab w:val="num" w:pos="2160"/>
        </w:tabs>
        <w:ind w:left="2160" w:hanging="360"/>
      </w:pPr>
      <w:rPr>
        <w:rFonts w:ascii="Symbol" w:hAnsi="Symbol" w:hint="default"/>
      </w:rPr>
    </w:lvl>
    <w:lvl w:ilvl="3" w:tplc="D278EF6C" w:tentative="1">
      <w:start w:val="1"/>
      <w:numFmt w:val="bullet"/>
      <w:lvlText w:val=""/>
      <w:lvlJc w:val="left"/>
      <w:pPr>
        <w:tabs>
          <w:tab w:val="num" w:pos="2880"/>
        </w:tabs>
        <w:ind w:left="2880" w:hanging="360"/>
      </w:pPr>
      <w:rPr>
        <w:rFonts w:ascii="Symbol" w:hAnsi="Symbol" w:hint="default"/>
      </w:rPr>
    </w:lvl>
    <w:lvl w:ilvl="4" w:tplc="8A9AD31E" w:tentative="1">
      <w:start w:val="1"/>
      <w:numFmt w:val="bullet"/>
      <w:lvlText w:val=""/>
      <w:lvlJc w:val="left"/>
      <w:pPr>
        <w:tabs>
          <w:tab w:val="num" w:pos="3600"/>
        </w:tabs>
        <w:ind w:left="3600" w:hanging="360"/>
      </w:pPr>
      <w:rPr>
        <w:rFonts w:ascii="Symbol" w:hAnsi="Symbol" w:hint="default"/>
      </w:rPr>
    </w:lvl>
    <w:lvl w:ilvl="5" w:tplc="A3FEEB9E" w:tentative="1">
      <w:start w:val="1"/>
      <w:numFmt w:val="bullet"/>
      <w:lvlText w:val=""/>
      <w:lvlJc w:val="left"/>
      <w:pPr>
        <w:tabs>
          <w:tab w:val="num" w:pos="4320"/>
        </w:tabs>
        <w:ind w:left="4320" w:hanging="360"/>
      </w:pPr>
      <w:rPr>
        <w:rFonts w:ascii="Symbol" w:hAnsi="Symbol" w:hint="default"/>
      </w:rPr>
    </w:lvl>
    <w:lvl w:ilvl="6" w:tplc="9F66A248" w:tentative="1">
      <w:start w:val="1"/>
      <w:numFmt w:val="bullet"/>
      <w:lvlText w:val=""/>
      <w:lvlJc w:val="left"/>
      <w:pPr>
        <w:tabs>
          <w:tab w:val="num" w:pos="5040"/>
        </w:tabs>
        <w:ind w:left="5040" w:hanging="360"/>
      </w:pPr>
      <w:rPr>
        <w:rFonts w:ascii="Symbol" w:hAnsi="Symbol" w:hint="default"/>
      </w:rPr>
    </w:lvl>
    <w:lvl w:ilvl="7" w:tplc="4E7E88DA" w:tentative="1">
      <w:start w:val="1"/>
      <w:numFmt w:val="bullet"/>
      <w:lvlText w:val=""/>
      <w:lvlJc w:val="left"/>
      <w:pPr>
        <w:tabs>
          <w:tab w:val="num" w:pos="5760"/>
        </w:tabs>
        <w:ind w:left="5760" w:hanging="360"/>
      </w:pPr>
      <w:rPr>
        <w:rFonts w:ascii="Symbol" w:hAnsi="Symbol" w:hint="default"/>
      </w:rPr>
    </w:lvl>
    <w:lvl w:ilvl="8" w:tplc="AAECB9E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70C1155"/>
    <w:multiLevelType w:val="hybridMultilevel"/>
    <w:tmpl w:val="27D46C96"/>
    <w:lvl w:ilvl="0" w:tplc="B0D0B3B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71C5AA9"/>
    <w:multiLevelType w:val="hybridMultilevel"/>
    <w:tmpl w:val="2666796C"/>
    <w:lvl w:ilvl="0" w:tplc="7960B96E">
      <w:start w:val="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77A06D8"/>
    <w:multiLevelType w:val="hybridMultilevel"/>
    <w:tmpl w:val="9C284380"/>
    <w:lvl w:ilvl="0" w:tplc="D59A18EA">
      <w:start w:val="1"/>
      <w:numFmt w:val="bullet"/>
      <w:lvlText w:val=""/>
      <w:lvlJc w:val="left"/>
      <w:pPr>
        <w:tabs>
          <w:tab w:val="num" w:pos="720"/>
        </w:tabs>
        <w:ind w:left="720" w:hanging="360"/>
      </w:pPr>
      <w:rPr>
        <w:rFonts w:ascii="Symbol" w:hAnsi="Symbol" w:hint="default"/>
      </w:rPr>
    </w:lvl>
    <w:lvl w:ilvl="1" w:tplc="4E0A4864" w:tentative="1">
      <w:start w:val="1"/>
      <w:numFmt w:val="bullet"/>
      <w:lvlText w:val=""/>
      <w:lvlJc w:val="left"/>
      <w:pPr>
        <w:tabs>
          <w:tab w:val="num" w:pos="1440"/>
        </w:tabs>
        <w:ind w:left="1440" w:hanging="360"/>
      </w:pPr>
      <w:rPr>
        <w:rFonts w:ascii="Symbol" w:hAnsi="Symbol" w:hint="default"/>
      </w:rPr>
    </w:lvl>
    <w:lvl w:ilvl="2" w:tplc="A87E87C0" w:tentative="1">
      <w:start w:val="1"/>
      <w:numFmt w:val="bullet"/>
      <w:lvlText w:val=""/>
      <w:lvlJc w:val="left"/>
      <w:pPr>
        <w:tabs>
          <w:tab w:val="num" w:pos="2160"/>
        </w:tabs>
        <w:ind w:left="2160" w:hanging="360"/>
      </w:pPr>
      <w:rPr>
        <w:rFonts w:ascii="Symbol" w:hAnsi="Symbol" w:hint="default"/>
      </w:rPr>
    </w:lvl>
    <w:lvl w:ilvl="3" w:tplc="70C84046" w:tentative="1">
      <w:start w:val="1"/>
      <w:numFmt w:val="bullet"/>
      <w:lvlText w:val=""/>
      <w:lvlJc w:val="left"/>
      <w:pPr>
        <w:tabs>
          <w:tab w:val="num" w:pos="2880"/>
        </w:tabs>
        <w:ind w:left="2880" w:hanging="360"/>
      </w:pPr>
      <w:rPr>
        <w:rFonts w:ascii="Symbol" w:hAnsi="Symbol" w:hint="default"/>
      </w:rPr>
    </w:lvl>
    <w:lvl w:ilvl="4" w:tplc="254C1D7E" w:tentative="1">
      <w:start w:val="1"/>
      <w:numFmt w:val="bullet"/>
      <w:lvlText w:val=""/>
      <w:lvlJc w:val="left"/>
      <w:pPr>
        <w:tabs>
          <w:tab w:val="num" w:pos="3600"/>
        </w:tabs>
        <w:ind w:left="3600" w:hanging="360"/>
      </w:pPr>
      <w:rPr>
        <w:rFonts w:ascii="Symbol" w:hAnsi="Symbol" w:hint="default"/>
      </w:rPr>
    </w:lvl>
    <w:lvl w:ilvl="5" w:tplc="BBBCA514" w:tentative="1">
      <w:start w:val="1"/>
      <w:numFmt w:val="bullet"/>
      <w:lvlText w:val=""/>
      <w:lvlJc w:val="left"/>
      <w:pPr>
        <w:tabs>
          <w:tab w:val="num" w:pos="4320"/>
        </w:tabs>
        <w:ind w:left="4320" w:hanging="360"/>
      </w:pPr>
      <w:rPr>
        <w:rFonts w:ascii="Symbol" w:hAnsi="Symbol" w:hint="default"/>
      </w:rPr>
    </w:lvl>
    <w:lvl w:ilvl="6" w:tplc="86E8161C" w:tentative="1">
      <w:start w:val="1"/>
      <w:numFmt w:val="bullet"/>
      <w:lvlText w:val=""/>
      <w:lvlJc w:val="left"/>
      <w:pPr>
        <w:tabs>
          <w:tab w:val="num" w:pos="5040"/>
        </w:tabs>
        <w:ind w:left="5040" w:hanging="360"/>
      </w:pPr>
      <w:rPr>
        <w:rFonts w:ascii="Symbol" w:hAnsi="Symbol" w:hint="default"/>
      </w:rPr>
    </w:lvl>
    <w:lvl w:ilvl="7" w:tplc="7B029E8A" w:tentative="1">
      <w:start w:val="1"/>
      <w:numFmt w:val="bullet"/>
      <w:lvlText w:val=""/>
      <w:lvlJc w:val="left"/>
      <w:pPr>
        <w:tabs>
          <w:tab w:val="num" w:pos="5760"/>
        </w:tabs>
        <w:ind w:left="5760" w:hanging="360"/>
      </w:pPr>
      <w:rPr>
        <w:rFonts w:ascii="Symbol" w:hAnsi="Symbol" w:hint="default"/>
      </w:rPr>
    </w:lvl>
    <w:lvl w:ilvl="8" w:tplc="B3C41A0A"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B236516"/>
    <w:multiLevelType w:val="hybridMultilevel"/>
    <w:tmpl w:val="DC48336C"/>
    <w:lvl w:ilvl="0" w:tplc="98C659A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3D332F"/>
    <w:multiLevelType w:val="hybridMultilevel"/>
    <w:tmpl w:val="835E3200"/>
    <w:lvl w:ilvl="0" w:tplc="A748264A">
      <w:start w:val="1"/>
      <w:numFmt w:val="bullet"/>
      <w:lvlText w:val=""/>
      <w:lvlJc w:val="left"/>
      <w:pPr>
        <w:tabs>
          <w:tab w:val="num" w:pos="720"/>
        </w:tabs>
        <w:ind w:left="720" w:hanging="360"/>
      </w:pPr>
      <w:rPr>
        <w:rFonts w:ascii="Symbol" w:hAnsi="Symbol" w:hint="default"/>
      </w:rPr>
    </w:lvl>
    <w:lvl w:ilvl="1" w:tplc="6BAC3786" w:tentative="1">
      <w:start w:val="1"/>
      <w:numFmt w:val="bullet"/>
      <w:lvlText w:val=""/>
      <w:lvlJc w:val="left"/>
      <w:pPr>
        <w:tabs>
          <w:tab w:val="num" w:pos="1440"/>
        </w:tabs>
        <w:ind w:left="1440" w:hanging="360"/>
      </w:pPr>
      <w:rPr>
        <w:rFonts w:ascii="Symbol" w:hAnsi="Symbol" w:hint="default"/>
      </w:rPr>
    </w:lvl>
    <w:lvl w:ilvl="2" w:tplc="8FCE7F96" w:tentative="1">
      <w:start w:val="1"/>
      <w:numFmt w:val="bullet"/>
      <w:lvlText w:val=""/>
      <w:lvlJc w:val="left"/>
      <w:pPr>
        <w:tabs>
          <w:tab w:val="num" w:pos="2160"/>
        </w:tabs>
        <w:ind w:left="2160" w:hanging="360"/>
      </w:pPr>
      <w:rPr>
        <w:rFonts w:ascii="Symbol" w:hAnsi="Symbol" w:hint="default"/>
      </w:rPr>
    </w:lvl>
    <w:lvl w:ilvl="3" w:tplc="3C5CF2DC" w:tentative="1">
      <w:start w:val="1"/>
      <w:numFmt w:val="bullet"/>
      <w:lvlText w:val=""/>
      <w:lvlJc w:val="left"/>
      <w:pPr>
        <w:tabs>
          <w:tab w:val="num" w:pos="2880"/>
        </w:tabs>
        <w:ind w:left="2880" w:hanging="360"/>
      </w:pPr>
      <w:rPr>
        <w:rFonts w:ascii="Symbol" w:hAnsi="Symbol" w:hint="default"/>
      </w:rPr>
    </w:lvl>
    <w:lvl w:ilvl="4" w:tplc="6EC4D05A" w:tentative="1">
      <w:start w:val="1"/>
      <w:numFmt w:val="bullet"/>
      <w:lvlText w:val=""/>
      <w:lvlJc w:val="left"/>
      <w:pPr>
        <w:tabs>
          <w:tab w:val="num" w:pos="3600"/>
        </w:tabs>
        <w:ind w:left="3600" w:hanging="360"/>
      </w:pPr>
      <w:rPr>
        <w:rFonts w:ascii="Symbol" w:hAnsi="Symbol" w:hint="default"/>
      </w:rPr>
    </w:lvl>
    <w:lvl w:ilvl="5" w:tplc="95F2CC8C" w:tentative="1">
      <w:start w:val="1"/>
      <w:numFmt w:val="bullet"/>
      <w:lvlText w:val=""/>
      <w:lvlJc w:val="left"/>
      <w:pPr>
        <w:tabs>
          <w:tab w:val="num" w:pos="4320"/>
        </w:tabs>
        <w:ind w:left="4320" w:hanging="360"/>
      </w:pPr>
      <w:rPr>
        <w:rFonts w:ascii="Symbol" w:hAnsi="Symbol" w:hint="default"/>
      </w:rPr>
    </w:lvl>
    <w:lvl w:ilvl="6" w:tplc="C81EAC2C" w:tentative="1">
      <w:start w:val="1"/>
      <w:numFmt w:val="bullet"/>
      <w:lvlText w:val=""/>
      <w:lvlJc w:val="left"/>
      <w:pPr>
        <w:tabs>
          <w:tab w:val="num" w:pos="5040"/>
        </w:tabs>
        <w:ind w:left="5040" w:hanging="360"/>
      </w:pPr>
      <w:rPr>
        <w:rFonts w:ascii="Symbol" w:hAnsi="Symbol" w:hint="default"/>
      </w:rPr>
    </w:lvl>
    <w:lvl w:ilvl="7" w:tplc="8C922386" w:tentative="1">
      <w:start w:val="1"/>
      <w:numFmt w:val="bullet"/>
      <w:lvlText w:val=""/>
      <w:lvlJc w:val="left"/>
      <w:pPr>
        <w:tabs>
          <w:tab w:val="num" w:pos="5760"/>
        </w:tabs>
        <w:ind w:left="5760" w:hanging="360"/>
      </w:pPr>
      <w:rPr>
        <w:rFonts w:ascii="Symbol" w:hAnsi="Symbol" w:hint="default"/>
      </w:rPr>
    </w:lvl>
    <w:lvl w:ilvl="8" w:tplc="35E4E340"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6C913E62"/>
    <w:multiLevelType w:val="hybridMultilevel"/>
    <w:tmpl w:val="74E63984"/>
    <w:lvl w:ilvl="0" w:tplc="D5CCAB96">
      <w:start w:val="1"/>
      <w:numFmt w:val="bullet"/>
      <w:lvlText w:val=""/>
      <w:lvlJc w:val="left"/>
      <w:pPr>
        <w:ind w:left="720" w:hanging="360"/>
      </w:pPr>
      <w:rPr>
        <w:rFonts w:ascii="Symbol" w:hAnsi="Symbol" w:hint="default"/>
        <w:color w:val="023F3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78470B"/>
    <w:multiLevelType w:val="hybridMultilevel"/>
    <w:tmpl w:val="8B14E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AC7DC3"/>
    <w:multiLevelType w:val="hybridMultilevel"/>
    <w:tmpl w:val="D6D8DC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97538D"/>
    <w:multiLevelType w:val="hybridMultilevel"/>
    <w:tmpl w:val="2E04AE3A"/>
    <w:lvl w:ilvl="0" w:tplc="992229DA">
      <w:start w:val="1"/>
      <w:numFmt w:val="bullet"/>
      <w:lvlText w:val=""/>
      <w:lvlJc w:val="left"/>
      <w:pPr>
        <w:tabs>
          <w:tab w:val="num" w:pos="720"/>
        </w:tabs>
        <w:ind w:left="720" w:hanging="360"/>
      </w:pPr>
      <w:rPr>
        <w:rFonts w:ascii="Symbol" w:hAnsi="Symbol" w:hint="default"/>
      </w:rPr>
    </w:lvl>
    <w:lvl w:ilvl="1" w:tplc="E5DCC55C" w:tentative="1">
      <w:start w:val="1"/>
      <w:numFmt w:val="bullet"/>
      <w:lvlText w:val=""/>
      <w:lvlJc w:val="left"/>
      <w:pPr>
        <w:tabs>
          <w:tab w:val="num" w:pos="1440"/>
        </w:tabs>
        <w:ind w:left="1440" w:hanging="360"/>
      </w:pPr>
      <w:rPr>
        <w:rFonts w:ascii="Symbol" w:hAnsi="Symbol" w:hint="default"/>
      </w:rPr>
    </w:lvl>
    <w:lvl w:ilvl="2" w:tplc="CD18BFBC" w:tentative="1">
      <w:start w:val="1"/>
      <w:numFmt w:val="bullet"/>
      <w:lvlText w:val=""/>
      <w:lvlJc w:val="left"/>
      <w:pPr>
        <w:tabs>
          <w:tab w:val="num" w:pos="2160"/>
        </w:tabs>
        <w:ind w:left="2160" w:hanging="360"/>
      </w:pPr>
      <w:rPr>
        <w:rFonts w:ascii="Symbol" w:hAnsi="Symbol" w:hint="default"/>
      </w:rPr>
    </w:lvl>
    <w:lvl w:ilvl="3" w:tplc="271A7F26" w:tentative="1">
      <w:start w:val="1"/>
      <w:numFmt w:val="bullet"/>
      <w:lvlText w:val=""/>
      <w:lvlJc w:val="left"/>
      <w:pPr>
        <w:tabs>
          <w:tab w:val="num" w:pos="2880"/>
        </w:tabs>
        <w:ind w:left="2880" w:hanging="360"/>
      </w:pPr>
      <w:rPr>
        <w:rFonts w:ascii="Symbol" w:hAnsi="Symbol" w:hint="default"/>
      </w:rPr>
    </w:lvl>
    <w:lvl w:ilvl="4" w:tplc="47AC03CA" w:tentative="1">
      <w:start w:val="1"/>
      <w:numFmt w:val="bullet"/>
      <w:lvlText w:val=""/>
      <w:lvlJc w:val="left"/>
      <w:pPr>
        <w:tabs>
          <w:tab w:val="num" w:pos="3600"/>
        </w:tabs>
        <w:ind w:left="3600" w:hanging="360"/>
      </w:pPr>
      <w:rPr>
        <w:rFonts w:ascii="Symbol" w:hAnsi="Symbol" w:hint="default"/>
      </w:rPr>
    </w:lvl>
    <w:lvl w:ilvl="5" w:tplc="DCA8C5FC" w:tentative="1">
      <w:start w:val="1"/>
      <w:numFmt w:val="bullet"/>
      <w:lvlText w:val=""/>
      <w:lvlJc w:val="left"/>
      <w:pPr>
        <w:tabs>
          <w:tab w:val="num" w:pos="4320"/>
        </w:tabs>
        <w:ind w:left="4320" w:hanging="360"/>
      </w:pPr>
      <w:rPr>
        <w:rFonts w:ascii="Symbol" w:hAnsi="Symbol" w:hint="default"/>
      </w:rPr>
    </w:lvl>
    <w:lvl w:ilvl="6" w:tplc="049AD298" w:tentative="1">
      <w:start w:val="1"/>
      <w:numFmt w:val="bullet"/>
      <w:lvlText w:val=""/>
      <w:lvlJc w:val="left"/>
      <w:pPr>
        <w:tabs>
          <w:tab w:val="num" w:pos="5040"/>
        </w:tabs>
        <w:ind w:left="5040" w:hanging="360"/>
      </w:pPr>
      <w:rPr>
        <w:rFonts w:ascii="Symbol" w:hAnsi="Symbol" w:hint="default"/>
      </w:rPr>
    </w:lvl>
    <w:lvl w:ilvl="7" w:tplc="89946C58" w:tentative="1">
      <w:start w:val="1"/>
      <w:numFmt w:val="bullet"/>
      <w:lvlText w:val=""/>
      <w:lvlJc w:val="left"/>
      <w:pPr>
        <w:tabs>
          <w:tab w:val="num" w:pos="5760"/>
        </w:tabs>
        <w:ind w:left="5760" w:hanging="360"/>
      </w:pPr>
      <w:rPr>
        <w:rFonts w:ascii="Symbol" w:hAnsi="Symbol" w:hint="default"/>
      </w:rPr>
    </w:lvl>
    <w:lvl w:ilvl="8" w:tplc="0362233A"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2CE2941"/>
    <w:multiLevelType w:val="hybridMultilevel"/>
    <w:tmpl w:val="96104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3D32636"/>
    <w:multiLevelType w:val="hybridMultilevel"/>
    <w:tmpl w:val="39B4FE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76527350"/>
    <w:multiLevelType w:val="hybridMultilevel"/>
    <w:tmpl w:val="95FA352A"/>
    <w:lvl w:ilvl="0" w:tplc="F83A5550">
      <w:start w:val="1"/>
      <w:numFmt w:val="decimal"/>
      <w:lvlText w:val="%1."/>
      <w:lvlJc w:val="left"/>
      <w:pPr>
        <w:ind w:left="720" w:hanging="360"/>
      </w:pPr>
      <w:rPr>
        <w:rFonts w:hint="default"/>
        <w:b/>
        <w:bCs/>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8787357"/>
    <w:multiLevelType w:val="hybridMultilevel"/>
    <w:tmpl w:val="4E42C336"/>
    <w:lvl w:ilvl="0" w:tplc="950C84DE">
      <w:start w:val="1"/>
      <w:numFmt w:val="bullet"/>
      <w:lvlText w:val=""/>
      <w:lvlJc w:val="left"/>
      <w:pPr>
        <w:tabs>
          <w:tab w:val="num" w:pos="720"/>
        </w:tabs>
        <w:ind w:left="720" w:hanging="360"/>
      </w:pPr>
      <w:rPr>
        <w:rFonts w:ascii="Symbol" w:hAnsi="Symbol" w:hint="default"/>
      </w:rPr>
    </w:lvl>
    <w:lvl w:ilvl="1" w:tplc="C9BA6F90" w:tentative="1">
      <w:start w:val="1"/>
      <w:numFmt w:val="bullet"/>
      <w:lvlText w:val=""/>
      <w:lvlJc w:val="left"/>
      <w:pPr>
        <w:tabs>
          <w:tab w:val="num" w:pos="1440"/>
        </w:tabs>
        <w:ind w:left="1440" w:hanging="360"/>
      </w:pPr>
      <w:rPr>
        <w:rFonts w:ascii="Symbol" w:hAnsi="Symbol" w:hint="default"/>
      </w:rPr>
    </w:lvl>
    <w:lvl w:ilvl="2" w:tplc="85F44578" w:tentative="1">
      <w:start w:val="1"/>
      <w:numFmt w:val="bullet"/>
      <w:lvlText w:val=""/>
      <w:lvlJc w:val="left"/>
      <w:pPr>
        <w:tabs>
          <w:tab w:val="num" w:pos="2160"/>
        </w:tabs>
        <w:ind w:left="2160" w:hanging="360"/>
      </w:pPr>
      <w:rPr>
        <w:rFonts w:ascii="Symbol" w:hAnsi="Symbol" w:hint="default"/>
      </w:rPr>
    </w:lvl>
    <w:lvl w:ilvl="3" w:tplc="75C6ACEC" w:tentative="1">
      <w:start w:val="1"/>
      <w:numFmt w:val="bullet"/>
      <w:lvlText w:val=""/>
      <w:lvlJc w:val="left"/>
      <w:pPr>
        <w:tabs>
          <w:tab w:val="num" w:pos="2880"/>
        </w:tabs>
        <w:ind w:left="2880" w:hanging="360"/>
      </w:pPr>
      <w:rPr>
        <w:rFonts w:ascii="Symbol" w:hAnsi="Symbol" w:hint="default"/>
      </w:rPr>
    </w:lvl>
    <w:lvl w:ilvl="4" w:tplc="4AC6DCD4" w:tentative="1">
      <w:start w:val="1"/>
      <w:numFmt w:val="bullet"/>
      <w:lvlText w:val=""/>
      <w:lvlJc w:val="left"/>
      <w:pPr>
        <w:tabs>
          <w:tab w:val="num" w:pos="3600"/>
        </w:tabs>
        <w:ind w:left="3600" w:hanging="360"/>
      </w:pPr>
      <w:rPr>
        <w:rFonts w:ascii="Symbol" w:hAnsi="Symbol" w:hint="default"/>
      </w:rPr>
    </w:lvl>
    <w:lvl w:ilvl="5" w:tplc="48A65A00" w:tentative="1">
      <w:start w:val="1"/>
      <w:numFmt w:val="bullet"/>
      <w:lvlText w:val=""/>
      <w:lvlJc w:val="left"/>
      <w:pPr>
        <w:tabs>
          <w:tab w:val="num" w:pos="4320"/>
        </w:tabs>
        <w:ind w:left="4320" w:hanging="360"/>
      </w:pPr>
      <w:rPr>
        <w:rFonts w:ascii="Symbol" w:hAnsi="Symbol" w:hint="default"/>
      </w:rPr>
    </w:lvl>
    <w:lvl w:ilvl="6" w:tplc="11A666E8" w:tentative="1">
      <w:start w:val="1"/>
      <w:numFmt w:val="bullet"/>
      <w:lvlText w:val=""/>
      <w:lvlJc w:val="left"/>
      <w:pPr>
        <w:tabs>
          <w:tab w:val="num" w:pos="5040"/>
        </w:tabs>
        <w:ind w:left="5040" w:hanging="360"/>
      </w:pPr>
      <w:rPr>
        <w:rFonts w:ascii="Symbol" w:hAnsi="Symbol" w:hint="default"/>
      </w:rPr>
    </w:lvl>
    <w:lvl w:ilvl="7" w:tplc="361E728C" w:tentative="1">
      <w:start w:val="1"/>
      <w:numFmt w:val="bullet"/>
      <w:lvlText w:val=""/>
      <w:lvlJc w:val="left"/>
      <w:pPr>
        <w:tabs>
          <w:tab w:val="num" w:pos="5760"/>
        </w:tabs>
        <w:ind w:left="5760" w:hanging="360"/>
      </w:pPr>
      <w:rPr>
        <w:rFonts w:ascii="Symbol" w:hAnsi="Symbol" w:hint="default"/>
      </w:rPr>
    </w:lvl>
    <w:lvl w:ilvl="8" w:tplc="FECEBE7C" w:tentative="1">
      <w:start w:val="1"/>
      <w:numFmt w:val="bullet"/>
      <w:lvlText w:val=""/>
      <w:lvlJc w:val="left"/>
      <w:pPr>
        <w:tabs>
          <w:tab w:val="num" w:pos="6480"/>
        </w:tabs>
        <w:ind w:left="6480" w:hanging="360"/>
      </w:pPr>
      <w:rPr>
        <w:rFonts w:ascii="Symbol" w:hAnsi="Symbol" w:hint="default"/>
      </w:rPr>
    </w:lvl>
  </w:abstractNum>
  <w:num w:numId="1" w16cid:durableId="1364939374">
    <w:abstractNumId w:val="3"/>
  </w:num>
  <w:num w:numId="2" w16cid:durableId="1100026470">
    <w:abstractNumId w:val="18"/>
  </w:num>
  <w:num w:numId="3" w16cid:durableId="953174924">
    <w:abstractNumId w:val="41"/>
  </w:num>
  <w:num w:numId="4" w16cid:durableId="649286484">
    <w:abstractNumId w:val="10"/>
  </w:num>
  <w:num w:numId="5" w16cid:durableId="1826435964">
    <w:abstractNumId w:val="21"/>
  </w:num>
  <w:num w:numId="6" w16cid:durableId="481627211">
    <w:abstractNumId w:val="19"/>
  </w:num>
  <w:num w:numId="7" w16cid:durableId="576987321">
    <w:abstractNumId w:val="2"/>
  </w:num>
  <w:num w:numId="8" w16cid:durableId="1841582692">
    <w:abstractNumId w:val="32"/>
  </w:num>
  <w:num w:numId="9" w16cid:durableId="558708549">
    <w:abstractNumId w:val="37"/>
  </w:num>
  <w:num w:numId="10" w16cid:durableId="915437647">
    <w:abstractNumId w:val="55"/>
  </w:num>
  <w:num w:numId="11" w16cid:durableId="1421177615">
    <w:abstractNumId w:val="9"/>
  </w:num>
  <w:num w:numId="12" w16cid:durableId="630986866">
    <w:abstractNumId w:val="42"/>
  </w:num>
  <w:num w:numId="13" w16cid:durableId="473134941">
    <w:abstractNumId w:val="51"/>
  </w:num>
  <w:num w:numId="14" w16cid:durableId="1550263282">
    <w:abstractNumId w:val="36"/>
  </w:num>
  <w:num w:numId="15" w16cid:durableId="443161426">
    <w:abstractNumId w:val="47"/>
  </w:num>
  <w:num w:numId="16" w16cid:durableId="1691376222">
    <w:abstractNumId w:val="45"/>
  </w:num>
  <w:num w:numId="17" w16cid:durableId="1360008790">
    <w:abstractNumId w:val="24"/>
  </w:num>
  <w:num w:numId="18" w16cid:durableId="967860242">
    <w:abstractNumId w:val="1"/>
  </w:num>
  <w:num w:numId="19" w16cid:durableId="1074738533">
    <w:abstractNumId w:val="34"/>
  </w:num>
  <w:num w:numId="20" w16cid:durableId="1812407504">
    <w:abstractNumId w:val="28"/>
  </w:num>
  <w:num w:numId="21" w16cid:durableId="1064259551">
    <w:abstractNumId w:val="12"/>
  </w:num>
  <w:num w:numId="22" w16cid:durableId="1295023968">
    <w:abstractNumId w:val="5"/>
  </w:num>
  <w:num w:numId="23" w16cid:durableId="535315831">
    <w:abstractNumId w:val="53"/>
  </w:num>
  <w:num w:numId="24" w16cid:durableId="2118285079">
    <w:abstractNumId w:val="13"/>
  </w:num>
  <w:num w:numId="25" w16cid:durableId="1006178419">
    <w:abstractNumId w:val="43"/>
  </w:num>
  <w:num w:numId="26" w16cid:durableId="1241215826">
    <w:abstractNumId w:val="13"/>
  </w:num>
  <w:num w:numId="27" w16cid:durableId="520823574">
    <w:abstractNumId w:val="15"/>
  </w:num>
  <w:num w:numId="28" w16cid:durableId="98720500">
    <w:abstractNumId w:val="17"/>
  </w:num>
  <w:num w:numId="29" w16cid:durableId="306204078">
    <w:abstractNumId w:val="22"/>
  </w:num>
  <w:num w:numId="30" w16cid:durableId="1509635630">
    <w:abstractNumId w:val="54"/>
  </w:num>
  <w:num w:numId="31" w16cid:durableId="1731078465">
    <w:abstractNumId w:val="38"/>
  </w:num>
  <w:num w:numId="32" w16cid:durableId="863372390">
    <w:abstractNumId w:val="46"/>
  </w:num>
  <w:num w:numId="33" w16cid:durableId="1956400390">
    <w:abstractNumId w:val="49"/>
  </w:num>
  <w:num w:numId="34" w16cid:durableId="166137531">
    <w:abstractNumId w:val="35"/>
  </w:num>
  <w:num w:numId="35" w16cid:durableId="830559559">
    <w:abstractNumId w:val="8"/>
  </w:num>
  <w:num w:numId="36" w16cid:durableId="748233783">
    <w:abstractNumId w:val="39"/>
  </w:num>
  <w:num w:numId="37" w16cid:durableId="1989480904">
    <w:abstractNumId w:val="23"/>
  </w:num>
  <w:num w:numId="38" w16cid:durableId="95634181">
    <w:abstractNumId w:val="26"/>
  </w:num>
  <w:num w:numId="39" w16cid:durableId="16543356">
    <w:abstractNumId w:val="29"/>
  </w:num>
  <w:num w:numId="40" w16cid:durableId="1312908435">
    <w:abstractNumId w:val="11"/>
  </w:num>
  <w:num w:numId="41" w16cid:durableId="1967807875">
    <w:abstractNumId w:val="40"/>
  </w:num>
  <w:num w:numId="42" w16cid:durableId="15856528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1170745">
    <w:abstractNumId w:val="0"/>
  </w:num>
  <w:num w:numId="44" w16cid:durableId="1044137132">
    <w:abstractNumId w:val="7"/>
  </w:num>
  <w:num w:numId="45" w16cid:durableId="30427136">
    <w:abstractNumId w:val="25"/>
  </w:num>
  <w:num w:numId="46" w16cid:durableId="1495143399">
    <w:abstractNumId w:val="52"/>
  </w:num>
  <w:num w:numId="47" w16cid:durableId="1212107167">
    <w:abstractNumId w:val="20"/>
  </w:num>
  <w:num w:numId="48" w16cid:durableId="1511523058">
    <w:abstractNumId w:val="48"/>
  </w:num>
  <w:num w:numId="49" w16cid:durableId="1221867161">
    <w:abstractNumId w:val="4"/>
  </w:num>
  <w:num w:numId="50" w16cid:durableId="1903831591">
    <w:abstractNumId w:val="27"/>
  </w:num>
  <w:num w:numId="51" w16cid:durableId="12998714">
    <w:abstractNumId w:val="6"/>
  </w:num>
  <w:num w:numId="52" w16cid:durableId="253826166">
    <w:abstractNumId w:val="33"/>
  </w:num>
  <w:num w:numId="53" w16cid:durableId="1506242958">
    <w:abstractNumId w:val="30"/>
  </w:num>
  <w:num w:numId="54" w16cid:durableId="1095976172">
    <w:abstractNumId w:val="16"/>
  </w:num>
  <w:num w:numId="55" w16cid:durableId="1180435447">
    <w:abstractNumId w:val="44"/>
  </w:num>
  <w:num w:numId="56" w16cid:durableId="81538314">
    <w:abstractNumId w:val="14"/>
  </w:num>
  <w:num w:numId="57" w16cid:durableId="56140526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EC"/>
    <w:rsid w:val="000004FE"/>
    <w:rsid w:val="000026BB"/>
    <w:rsid w:val="00005ECD"/>
    <w:rsid w:val="00010DC4"/>
    <w:rsid w:val="00010FCD"/>
    <w:rsid w:val="000144D4"/>
    <w:rsid w:val="000144E2"/>
    <w:rsid w:val="00016BE2"/>
    <w:rsid w:val="00016FD8"/>
    <w:rsid w:val="00017F3A"/>
    <w:rsid w:val="00020DBA"/>
    <w:rsid w:val="000231E8"/>
    <w:rsid w:val="00025DC9"/>
    <w:rsid w:val="0002639C"/>
    <w:rsid w:val="00027615"/>
    <w:rsid w:val="000304BD"/>
    <w:rsid w:val="00030D5E"/>
    <w:rsid w:val="00035109"/>
    <w:rsid w:val="00035862"/>
    <w:rsid w:val="0003593C"/>
    <w:rsid w:val="00036534"/>
    <w:rsid w:val="000373FD"/>
    <w:rsid w:val="00037EA1"/>
    <w:rsid w:val="00040145"/>
    <w:rsid w:val="0004097C"/>
    <w:rsid w:val="0004708C"/>
    <w:rsid w:val="000500A3"/>
    <w:rsid w:val="00050BFE"/>
    <w:rsid w:val="00051526"/>
    <w:rsid w:val="0005235C"/>
    <w:rsid w:val="000549EB"/>
    <w:rsid w:val="00055408"/>
    <w:rsid w:val="0005689F"/>
    <w:rsid w:val="00057F30"/>
    <w:rsid w:val="00060752"/>
    <w:rsid w:val="00062454"/>
    <w:rsid w:val="0006363D"/>
    <w:rsid w:val="00064C6C"/>
    <w:rsid w:val="000655CD"/>
    <w:rsid w:val="00066D0C"/>
    <w:rsid w:val="00067745"/>
    <w:rsid w:val="00071E74"/>
    <w:rsid w:val="00073B7D"/>
    <w:rsid w:val="000743ED"/>
    <w:rsid w:val="000847E0"/>
    <w:rsid w:val="000920C1"/>
    <w:rsid w:val="000964AB"/>
    <w:rsid w:val="000A077B"/>
    <w:rsid w:val="000A2542"/>
    <w:rsid w:val="000A4E64"/>
    <w:rsid w:val="000A59B1"/>
    <w:rsid w:val="000A71F3"/>
    <w:rsid w:val="000A7D5C"/>
    <w:rsid w:val="000B0D3B"/>
    <w:rsid w:val="000B0DBE"/>
    <w:rsid w:val="000B3021"/>
    <w:rsid w:val="000B4586"/>
    <w:rsid w:val="000B71BB"/>
    <w:rsid w:val="000C47A8"/>
    <w:rsid w:val="000C5208"/>
    <w:rsid w:val="000C6BE5"/>
    <w:rsid w:val="000C7E73"/>
    <w:rsid w:val="000D2205"/>
    <w:rsid w:val="000D27FE"/>
    <w:rsid w:val="000D28A5"/>
    <w:rsid w:val="000D7877"/>
    <w:rsid w:val="000D79C1"/>
    <w:rsid w:val="000E669A"/>
    <w:rsid w:val="000F30B5"/>
    <w:rsid w:val="000F548B"/>
    <w:rsid w:val="000F7F7C"/>
    <w:rsid w:val="00104706"/>
    <w:rsid w:val="001101E9"/>
    <w:rsid w:val="00110DCD"/>
    <w:rsid w:val="00112F7D"/>
    <w:rsid w:val="001139A6"/>
    <w:rsid w:val="00115821"/>
    <w:rsid w:val="00116216"/>
    <w:rsid w:val="00122278"/>
    <w:rsid w:val="0012311E"/>
    <w:rsid w:val="00126518"/>
    <w:rsid w:val="001313DA"/>
    <w:rsid w:val="001321C2"/>
    <w:rsid w:val="00133088"/>
    <w:rsid w:val="001337E5"/>
    <w:rsid w:val="00133830"/>
    <w:rsid w:val="001349AD"/>
    <w:rsid w:val="001379A5"/>
    <w:rsid w:val="0014188C"/>
    <w:rsid w:val="00141F84"/>
    <w:rsid w:val="001424A9"/>
    <w:rsid w:val="0014564C"/>
    <w:rsid w:val="0014634F"/>
    <w:rsid w:val="00150BC1"/>
    <w:rsid w:val="00150E3B"/>
    <w:rsid w:val="0015421D"/>
    <w:rsid w:val="00154391"/>
    <w:rsid w:val="00154D4F"/>
    <w:rsid w:val="0015577A"/>
    <w:rsid w:val="00157EC2"/>
    <w:rsid w:val="001602DB"/>
    <w:rsid w:val="00161076"/>
    <w:rsid w:val="001623C2"/>
    <w:rsid w:val="00163572"/>
    <w:rsid w:val="001637B3"/>
    <w:rsid w:val="00164BA5"/>
    <w:rsid w:val="001655BD"/>
    <w:rsid w:val="0016686D"/>
    <w:rsid w:val="001671F5"/>
    <w:rsid w:val="00167520"/>
    <w:rsid w:val="00167BB0"/>
    <w:rsid w:val="00171B15"/>
    <w:rsid w:val="00173464"/>
    <w:rsid w:val="00173D77"/>
    <w:rsid w:val="00174383"/>
    <w:rsid w:val="001771C6"/>
    <w:rsid w:val="0018040F"/>
    <w:rsid w:val="00181E94"/>
    <w:rsid w:val="00183742"/>
    <w:rsid w:val="00184426"/>
    <w:rsid w:val="00184FD5"/>
    <w:rsid w:val="001854A9"/>
    <w:rsid w:val="001914B0"/>
    <w:rsid w:val="00192D02"/>
    <w:rsid w:val="001940AE"/>
    <w:rsid w:val="0019580F"/>
    <w:rsid w:val="001A795E"/>
    <w:rsid w:val="001B2F49"/>
    <w:rsid w:val="001B31FB"/>
    <w:rsid w:val="001B3224"/>
    <w:rsid w:val="001B3912"/>
    <w:rsid w:val="001B4E42"/>
    <w:rsid w:val="001B579B"/>
    <w:rsid w:val="001B66B7"/>
    <w:rsid w:val="001C434C"/>
    <w:rsid w:val="001C4C91"/>
    <w:rsid w:val="001C6AA1"/>
    <w:rsid w:val="001C7BFF"/>
    <w:rsid w:val="001E106F"/>
    <w:rsid w:val="001E13BF"/>
    <w:rsid w:val="001E2810"/>
    <w:rsid w:val="001E3041"/>
    <w:rsid w:val="001E3BF7"/>
    <w:rsid w:val="001E3CC9"/>
    <w:rsid w:val="001E4DD1"/>
    <w:rsid w:val="001E573A"/>
    <w:rsid w:val="001E5AF5"/>
    <w:rsid w:val="001E5D17"/>
    <w:rsid w:val="001E7AF4"/>
    <w:rsid w:val="001F1FF5"/>
    <w:rsid w:val="001F4B4D"/>
    <w:rsid w:val="001F6E50"/>
    <w:rsid w:val="00200208"/>
    <w:rsid w:val="00200826"/>
    <w:rsid w:val="00204042"/>
    <w:rsid w:val="00206825"/>
    <w:rsid w:val="00211590"/>
    <w:rsid w:val="0021457E"/>
    <w:rsid w:val="00223A8B"/>
    <w:rsid w:val="00224156"/>
    <w:rsid w:val="00231E97"/>
    <w:rsid w:val="00233AD4"/>
    <w:rsid w:val="002345FA"/>
    <w:rsid w:val="00234C34"/>
    <w:rsid w:val="00236B3D"/>
    <w:rsid w:val="00237017"/>
    <w:rsid w:val="0023716F"/>
    <w:rsid w:val="002404BA"/>
    <w:rsid w:val="0024214C"/>
    <w:rsid w:val="00243880"/>
    <w:rsid w:val="00245A8B"/>
    <w:rsid w:val="00246CF3"/>
    <w:rsid w:val="0024757C"/>
    <w:rsid w:val="002475FE"/>
    <w:rsid w:val="00247B97"/>
    <w:rsid w:val="00251F92"/>
    <w:rsid w:val="002565F3"/>
    <w:rsid w:val="00260412"/>
    <w:rsid w:val="00260EB4"/>
    <w:rsid w:val="00262988"/>
    <w:rsid w:val="00270D06"/>
    <w:rsid w:val="0027154C"/>
    <w:rsid w:val="0027324E"/>
    <w:rsid w:val="00274E79"/>
    <w:rsid w:val="00275A58"/>
    <w:rsid w:val="002774C3"/>
    <w:rsid w:val="00277C09"/>
    <w:rsid w:val="002805A1"/>
    <w:rsid w:val="00282915"/>
    <w:rsid w:val="00284B1F"/>
    <w:rsid w:val="00285554"/>
    <w:rsid w:val="00285896"/>
    <w:rsid w:val="00287D3A"/>
    <w:rsid w:val="002903FB"/>
    <w:rsid w:val="0029449A"/>
    <w:rsid w:val="002A1DC0"/>
    <w:rsid w:val="002A2657"/>
    <w:rsid w:val="002A337D"/>
    <w:rsid w:val="002A40D5"/>
    <w:rsid w:val="002B0BC8"/>
    <w:rsid w:val="002B1776"/>
    <w:rsid w:val="002B3739"/>
    <w:rsid w:val="002B388D"/>
    <w:rsid w:val="002B4209"/>
    <w:rsid w:val="002B5017"/>
    <w:rsid w:val="002C038F"/>
    <w:rsid w:val="002C0E43"/>
    <w:rsid w:val="002C2105"/>
    <w:rsid w:val="002C5BF1"/>
    <w:rsid w:val="002C70BE"/>
    <w:rsid w:val="002C7A03"/>
    <w:rsid w:val="002D36D2"/>
    <w:rsid w:val="002D420C"/>
    <w:rsid w:val="002D68BD"/>
    <w:rsid w:val="002E4D3B"/>
    <w:rsid w:val="002E50B8"/>
    <w:rsid w:val="002E6A1C"/>
    <w:rsid w:val="002E6CC5"/>
    <w:rsid w:val="002F2633"/>
    <w:rsid w:val="002F51A3"/>
    <w:rsid w:val="003013FD"/>
    <w:rsid w:val="00302AF5"/>
    <w:rsid w:val="003043FD"/>
    <w:rsid w:val="00306BF8"/>
    <w:rsid w:val="00306EAF"/>
    <w:rsid w:val="00314EF9"/>
    <w:rsid w:val="00317E2E"/>
    <w:rsid w:val="003204B7"/>
    <w:rsid w:val="00320C94"/>
    <w:rsid w:val="00324EFE"/>
    <w:rsid w:val="00325C2E"/>
    <w:rsid w:val="00334C07"/>
    <w:rsid w:val="00334DA4"/>
    <w:rsid w:val="003352B7"/>
    <w:rsid w:val="00341CFE"/>
    <w:rsid w:val="00345672"/>
    <w:rsid w:val="003462BC"/>
    <w:rsid w:val="003526F0"/>
    <w:rsid w:val="00352ACE"/>
    <w:rsid w:val="00352F44"/>
    <w:rsid w:val="0035381D"/>
    <w:rsid w:val="00354675"/>
    <w:rsid w:val="00355B79"/>
    <w:rsid w:val="00356F36"/>
    <w:rsid w:val="00361662"/>
    <w:rsid w:val="00365077"/>
    <w:rsid w:val="003650EE"/>
    <w:rsid w:val="00366F8C"/>
    <w:rsid w:val="00374391"/>
    <w:rsid w:val="00375B5C"/>
    <w:rsid w:val="003770B8"/>
    <w:rsid w:val="0037744E"/>
    <w:rsid w:val="0038423A"/>
    <w:rsid w:val="0038540B"/>
    <w:rsid w:val="0039139D"/>
    <w:rsid w:val="00391987"/>
    <w:rsid w:val="00392F6C"/>
    <w:rsid w:val="00393021"/>
    <w:rsid w:val="00395F9C"/>
    <w:rsid w:val="00396A62"/>
    <w:rsid w:val="003A1131"/>
    <w:rsid w:val="003A2DEE"/>
    <w:rsid w:val="003A5BE4"/>
    <w:rsid w:val="003B1749"/>
    <w:rsid w:val="003B59EA"/>
    <w:rsid w:val="003B6F37"/>
    <w:rsid w:val="003C07A2"/>
    <w:rsid w:val="003C1A50"/>
    <w:rsid w:val="003C2365"/>
    <w:rsid w:val="003C2E89"/>
    <w:rsid w:val="003C4DA0"/>
    <w:rsid w:val="003D31A9"/>
    <w:rsid w:val="003D42B5"/>
    <w:rsid w:val="003D7A31"/>
    <w:rsid w:val="003D7F0F"/>
    <w:rsid w:val="003E07E0"/>
    <w:rsid w:val="003E14D2"/>
    <w:rsid w:val="003E22E1"/>
    <w:rsid w:val="003E4066"/>
    <w:rsid w:val="003E45BA"/>
    <w:rsid w:val="003E7262"/>
    <w:rsid w:val="003F387D"/>
    <w:rsid w:val="003F4143"/>
    <w:rsid w:val="003F51C8"/>
    <w:rsid w:val="003F61A6"/>
    <w:rsid w:val="004006A9"/>
    <w:rsid w:val="00400AC9"/>
    <w:rsid w:val="0040380A"/>
    <w:rsid w:val="00403C66"/>
    <w:rsid w:val="00406A54"/>
    <w:rsid w:val="0041013F"/>
    <w:rsid w:val="004138C2"/>
    <w:rsid w:val="004155DC"/>
    <w:rsid w:val="00415B7F"/>
    <w:rsid w:val="004170E4"/>
    <w:rsid w:val="00417656"/>
    <w:rsid w:val="004208CE"/>
    <w:rsid w:val="00420E30"/>
    <w:rsid w:val="0042258A"/>
    <w:rsid w:val="00422B46"/>
    <w:rsid w:val="00423A2C"/>
    <w:rsid w:val="00430D55"/>
    <w:rsid w:val="00430E8A"/>
    <w:rsid w:val="00433D8D"/>
    <w:rsid w:val="00435B6D"/>
    <w:rsid w:val="00435C60"/>
    <w:rsid w:val="00435F33"/>
    <w:rsid w:val="004413CA"/>
    <w:rsid w:val="00441626"/>
    <w:rsid w:val="00442955"/>
    <w:rsid w:val="00447050"/>
    <w:rsid w:val="00447D67"/>
    <w:rsid w:val="00450A9F"/>
    <w:rsid w:val="004532D8"/>
    <w:rsid w:val="00453673"/>
    <w:rsid w:val="00453D6F"/>
    <w:rsid w:val="00455B35"/>
    <w:rsid w:val="00455C19"/>
    <w:rsid w:val="004566FC"/>
    <w:rsid w:val="00457D72"/>
    <w:rsid w:val="00470A54"/>
    <w:rsid w:val="0048420B"/>
    <w:rsid w:val="00487D31"/>
    <w:rsid w:val="00490494"/>
    <w:rsid w:val="004914A3"/>
    <w:rsid w:val="00491A9E"/>
    <w:rsid w:val="00493879"/>
    <w:rsid w:val="004961BE"/>
    <w:rsid w:val="004971A3"/>
    <w:rsid w:val="004A7022"/>
    <w:rsid w:val="004B1266"/>
    <w:rsid w:val="004B14A1"/>
    <w:rsid w:val="004B2413"/>
    <w:rsid w:val="004B42DA"/>
    <w:rsid w:val="004B617B"/>
    <w:rsid w:val="004B7C1E"/>
    <w:rsid w:val="004B7C7A"/>
    <w:rsid w:val="004C2132"/>
    <w:rsid w:val="004C3264"/>
    <w:rsid w:val="004C78DB"/>
    <w:rsid w:val="004D476A"/>
    <w:rsid w:val="004E32AC"/>
    <w:rsid w:val="004E3CB7"/>
    <w:rsid w:val="004E6823"/>
    <w:rsid w:val="004F093F"/>
    <w:rsid w:val="004F2FC1"/>
    <w:rsid w:val="004F5367"/>
    <w:rsid w:val="00503F63"/>
    <w:rsid w:val="005043EE"/>
    <w:rsid w:val="00505207"/>
    <w:rsid w:val="0050792D"/>
    <w:rsid w:val="00511030"/>
    <w:rsid w:val="00513DB8"/>
    <w:rsid w:val="00515F24"/>
    <w:rsid w:val="00517470"/>
    <w:rsid w:val="00520CA1"/>
    <w:rsid w:val="00523DBC"/>
    <w:rsid w:val="00525DA8"/>
    <w:rsid w:val="00527C9C"/>
    <w:rsid w:val="00533A11"/>
    <w:rsid w:val="00535D90"/>
    <w:rsid w:val="00543A56"/>
    <w:rsid w:val="0054502E"/>
    <w:rsid w:val="00550C6D"/>
    <w:rsid w:val="00553EC6"/>
    <w:rsid w:val="00554399"/>
    <w:rsid w:val="0055678C"/>
    <w:rsid w:val="00560330"/>
    <w:rsid w:val="00561D6D"/>
    <w:rsid w:val="0056256D"/>
    <w:rsid w:val="005656E1"/>
    <w:rsid w:val="00566040"/>
    <w:rsid w:val="00566660"/>
    <w:rsid w:val="00570C79"/>
    <w:rsid w:val="00572554"/>
    <w:rsid w:val="00573B13"/>
    <w:rsid w:val="00575EED"/>
    <w:rsid w:val="00576C9C"/>
    <w:rsid w:val="00577976"/>
    <w:rsid w:val="00581D49"/>
    <w:rsid w:val="00582274"/>
    <w:rsid w:val="0059259D"/>
    <w:rsid w:val="005A10E7"/>
    <w:rsid w:val="005A12EE"/>
    <w:rsid w:val="005A1A4E"/>
    <w:rsid w:val="005A4816"/>
    <w:rsid w:val="005A4989"/>
    <w:rsid w:val="005A6E2A"/>
    <w:rsid w:val="005B01E1"/>
    <w:rsid w:val="005B31E7"/>
    <w:rsid w:val="005B44EC"/>
    <w:rsid w:val="005B5720"/>
    <w:rsid w:val="005B65E6"/>
    <w:rsid w:val="005C02BD"/>
    <w:rsid w:val="005C5A62"/>
    <w:rsid w:val="005C6CD4"/>
    <w:rsid w:val="005D23BF"/>
    <w:rsid w:val="005D6C9C"/>
    <w:rsid w:val="005D715B"/>
    <w:rsid w:val="005E35F2"/>
    <w:rsid w:val="005E414D"/>
    <w:rsid w:val="005E4776"/>
    <w:rsid w:val="005E57FD"/>
    <w:rsid w:val="005E60E7"/>
    <w:rsid w:val="005E7F33"/>
    <w:rsid w:val="005F05F7"/>
    <w:rsid w:val="005F15E8"/>
    <w:rsid w:val="005F272A"/>
    <w:rsid w:val="005F2F0E"/>
    <w:rsid w:val="005F3AA7"/>
    <w:rsid w:val="005F45DD"/>
    <w:rsid w:val="005F6FFD"/>
    <w:rsid w:val="0060124C"/>
    <w:rsid w:val="00601515"/>
    <w:rsid w:val="00601F3B"/>
    <w:rsid w:val="00602C50"/>
    <w:rsid w:val="006064E0"/>
    <w:rsid w:val="006075DB"/>
    <w:rsid w:val="0060783E"/>
    <w:rsid w:val="006078C2"/>
    <w:rsid w:val="00607ED9"/>
    <w:rsid w:val="0061004D"/>
    <w:rsid w:val="00612855"/>
    <w:rsid w:val="006161EC"/>
    <w:rsid w:val="00617FC5"/>
    <w:rsid w:val="00620D44"/>
    <w:rsid w:val="00631ECB"/>
    <w:rsid w:val="00634F52"/>
    <w:rsid w:val="00635C9F"/>
    <w:rsid w:val="00636996"/>
    <w:rsid w:val="0064177E"/>
    <w:rsid w:val="00641A8E"/>
    <w:rsid w:val="00642800"/>
    <w:rsid w:val="00643350"/>
    <w:rsid w:val="00643C92"/>
    <w:rsid w:val="00650328"/>
    <w:rsid w:val="00654941"/>
    <w:rsid w:val="006609DA"/>
    <w:rsid w:val="0066148A"/>
    <w:rsid w:val="00662614"/>
    <w:rsid w:val="00664D27"/>
    <w:rsid w:val="00665CDC"/>
    <w:rsid w:val="00670C3D"/>
    <w:rsid w:val="0067381C"/>
    <w:rsid w:val="0067394A"/>
    <w:rsid w:val="00673E6E"/>
    <w:rsid w:val="00673EFF"/>
    <w:rsid w:val="0067531C"/>
    <w:rsid w:val="006801C2"/>
    <w:rsid w:val="006817CD"/>
    <w:rsid w:val="006834B5"/>
    <w:rsid w:val="00683767"/>
    <w:rsid w:val="00684127"/>
    <w:rsid w:val="0068560D"/>
    <w:rsid w:val="00686186"/>
    <w:rsid w:val="00691C3A"/>
    <w:rsid w:val="00692B9B"/>
    <w:rsid w:val="006936C4"/>
    <w:rsid w:val="00696439"/>
    <w:rsid w:val="00697194"/>
    <w:rsid w:val="006972AD"/>
    <w:rsid w:val="006A1170"/>
    <w:rsid w:val="006B0D3F"/>
    <w:rsid w:val="006B1D9F"/>
    <w:rsid w:val="006B2EA0"/>
    <w:rsid w:val="006B3688"/>
    <w:rsid w:val="006B3A30"/>
    <w:rsid w:val="006B4094"/>
    <w:rsid w:val="006B47EB"/>
    <w:rsid w:val="006B4B56"/>
    <w:rsid w:val="006C296F"/>
    <w:rsid w:val="006C4ABC"/>
    <w:rsid w:val="006C4F3E"/>
    <w:rsid w:val="006C4F6B"/>
    <w:rsid w:val="006C563B"/>
    <w:rsid w:val="006C5A55"/>
    <w:rsid w:val="006C7C19"/>
    <w:rsid w:val="006D0FDA"/>
    <w:rsid w:val="006D3EEE"/>
    <w:rsid w:val="006D6238"/>
    <w:rsid w:val="006D6281"/>
    <w:rsid w:val="006E0BFD"/>
    <w:rsid w:val="006E0DD3"/>
    <w:rsid w:val="006E1735"/>
    <w:rsid w:val="006E17D5"/>
    <w:rsid w:val="006E1E4C"/>
    <w:rsid w:val="006E28D0"/>
    <w:rsid w:val="006E311C"/>
    <w:rsid w:val="006E4AE5"/>
    <w:rsid w:val="006E7A5D"/>
    <w:rsid w:val="006F07E9"/>
    <w:rsid w:val="006F186B"/>
    <w:rsid w:val="006F1D7E"/>
    <w:rsid w:val="006F415D"/>
    <w:rsid w:val="006F41ED"/>
    <w:rsid w:val="006F43F5"/>
    <w:rsid w:val="006F46DB"/>
    <w:rsid w:val="006F5583"/>
    <w:rsid w:val="00702D2C"/>
    <w:rsid w:val="0070354D"/>
    <w:rsid w:val="00705913"/>
    <w:rsid w:val="00707F7A"/>
    <w:rsid w:val="0071346F"/>
    <w:rsid w:val="007168AF"/>
    <w:rsid w:val="00720C6F"/>
    <w:rsid w:val="0072249C"/>
    <w:rsid w:val="00722706"/>
    <w:rsid w:val="007244E0"/>
    <w:rsid w:val="007349F9"/>
    <w:rsid w:val="00734AE6"/>
    <w:rsid w:val="00735DE3"/>
    <w:rsid w:val="00736F76"/>
    <w:rsid w:val="007374DB"/>
    <w:rsid w:val="00741327"/>
    <w:rsid w:val="007437BC"/>
    <w:rsid w:val="007476DE"/>
    <w:rsid w:val="007521D9"/>
    <w:rsid w:val="00752B34"/>
    <w:rsid w:val="00753B0E"/>
    <w:rsid w:val="00756A19"/>
    <w:rsid w:val="00756F09"/>
    <w:rsid w:val="007600E4"/>
    <w:rsid w:val="007608F9"/>
    <w:rsid w:val="00762EC4"/>
    <w:rsid w:val="0076485E"/>
    <w:rsid w:val="007649D0"/>
    <w:rsid w:val="00765E06"/>
    <w:rsid w:val="00772E53"/>
    <w:rsid w:val="00772F9E"/>
    <w:rsid w:val="00775198"/>
    <w:rsid w:val="00775201"/>
    <w:rsid w:val="007767D0"/>
    <w:rsid w:val="007775A6"/>
    <w:rsid w:val="00781794"/>
    <w:rsid w:val="00786637"/>
    <w:rsid w:val="0078666A"/>
    <w:rsid w:val="007907E9"/>
    <w:rsid w:val="007908FC"/>
    <w:rsid w:val="00792C1F"/>
    <w:rsid w:val="00792EBD"/>
    <w:rsid w:val="007941D8"/>
    <w:rsid w:val="007955E8"/>
    <w:rsid w:val="00795ECF"/>
    <w:rsid w:val="00796BD3"/>
    <w:rsid w:val="007A0E3F"/>
    <w:rsid w:val="007A2119"/>
    <w:rsid w:val="007A34C9"/>
    <w:rsid w:val="007A44BD"/>
    <w:rsid w:val="007A4A5B"/>
    <w:rsid w:val="007A78F3"/>
    <w:rsid w:val="007B1278"/>
    <w:rsid w:val="007B6B62"/>
    <w:rsid w:val="007C0DE9"/>
    <w:rsid w:val="007C72DB"/>
    <w:rsid w:val="007D05D3"/>
    <w:rsid w:val="007D1685"/>
    <w:rsid w:val="007D2B17"/>
    <w:rsid w:val="007E1099"/>
    <w:rsid w:val="007E3B04"/>
    <w:rsid w:val="007E49F9"/>
    <w:rsid w:val="007E6F52"/>
    <w:rsid w:val="007E79DA"/>
    <w:rsid w:val="007E7AE6"/>
    <w:rsid w:val="007F03FE"/>
    <w:rsid w:val="007F1BB6"/>
    <w:rsid w:val="007F1CE3"/>
    <w:rsid w:val="007F50BA"/>
    <w:rsid w:val="007F5892"/>
    <w:rsid w:val="007F6227"/>
    <w:rsid w:val="00810797"/>
    <w:rsid w:val="00810C80"/>
    <w:rsid w:val="00812B37"/>
    <w:rsid w:val="00813B64"/>
    <w:rsid w:val="00816BEC"/>
    <w:rsid w:val="00821428"/>
    <w:rsid w:val="0082441D"/>
    <w:rsid w:val="00824584"/>
    <w:rsid w:val="00831BA7"/>
    <w:rsid w:val="008400BC"/>
    <w:rsid w:val="00840D8E"/>
    <w:rsid w:val="00841A4B"/>
    <w:rsid w:val="00841C70"/>
    <w:rsid w:val="00853B4D"/>
    <w:rsid w:val="00854373"/>
    <w:rsid w:val="008547F9"/>
    <w:rsid w:val="008562B2"/>
    <w:rsid w:val="008619AD"/>
    <w:rsid w:val="00861A16"/>
    <w:rsid w:val="008633F2"/>
    <w:rsid w:val="0086487D"/>
    <w:rsid w:val="00866FE5"/>
    <w:rsid w:val="0087020F"/>
    <w:rsid w:val="00872189"/>
    <w:rsid w:val="00872294"/>
    <w:rsid w:val="00872D6C"/>
    <w:rsid w:val="00873E1B"/>
    <w:rsid w:val="0087699A"/>
    <w:rsid w:val="008805A6"/>
    <w:rsid w:val="0088062C"/>
    <w:rsid w:val="00883876"/>
    <w:rsid w:val="00885B58"/>
    <w:rsid w:val="00885E30"/>
    <w:rsid w:val="00885F5B"/>
    <w:rsid w:val="0089111D"/>
    <w:rsid w:val="008927C8"/>
    <w:rsid w:val="00892E12"/>
    <w:rsid w:val="00894A9D"/>
    <w:rsid w:val="00895533"/>
    <w:rsid w:val="00897543"/>
    <w:rsid w:val="00897ADD"/>
    <w:rsid w:val="008A1793"/>
    <w:rsid w:val="008A35AB"/>
    <w:rsid w:val="008B7800"/>
    <w:rsid w:val="008C0A50"/>
    <w:rsid w:val="008C1EB6"/>
    <w:rsid w:val="008C2C4D"/>
    <w:rsid w:val="008C71BE"/>
    <w:rsid w:val="008D167D"/>
    <w:rsid w:val="008D16E6"/>
    <w:rsid w:val="008D2B15"/>
    <w:rsid w:val="008D3940"/>
    <w:rsid w:val="008D5EED"/>
    <w:rsid w:val="008E1B0B"/>
    <w:rsid w:val="008E3568"/>
    <w:rsid w:val="008E41D1"/>
    <w:rsid w:val="008E6688"/>
    <w:rsid w:val="008E6830"/>
    <w:rsid w:val="008E68AA"/>
    <w:rsid w:val="008F4A6D"/>
    <w:rsid w:val="008F7211"/>
    <w:rsid w:val="009006FE"/>
    <w:rsid w:val="0090123F"/>
    <w:rsid w:val="00903742"/>
    <w:rsid w:val="00903874"/>
    <w:rsid w:val="009044AE"/>
    <w:rsid w:val="00906213"/>
    <w:rsid w:val="00910A49"/>
    <w:rsid w:val="00911DF5"/>
    <w:rsid w:val="00912527"/>
    <w:rsid w:val="009176F5"/>
    <w:rsid w:val="009200ED"/>
    <w:rsid w:val="00920FCA"/>
    <w:rsid w:val="00921B4F"/>
    <w:rsid w:val="00923862"/>
    <w:rsid w:val="00924172"/>
    <w:rsid w:val="00924B7A"/>
    <w:rsid w:val="009261FB"/>
    <w:rsid w:val="00930961"/>
    <w:rsid w:val="009311F8"/>
    <w:rsid w:val="00931D66"/>
    <w:rsid w:val="00937724"/>
    <w:rsid w:val="009405B1"/>
    <w:rsid w:val="00943262"/>
    <w:rsid w:val="00944574"/>
    <w:rsid w:val="00945DED"/>
    <w:rsid w:val="00945E71"/>
    <w:rsid w:val="00946674"/>
    <w:rsid w:val="009467C3"/>
    <w:rsid w:val="00946F70"/>
    <w:rsid w:val="009539DC"/>
    <w:rsid w:val="00954C7F"/>
    <w:rsid w:val="00955093"/>
    <w:rsid w:val="009561E1"/>
    <w:rsid w:val="00956966"/>
    <w:rsid w:val="00960D63"/>
    <w:rsid w:val="009612EE"/>
    <w:rsid w:val="00970761"/>
    <w:rsid w:val="0097343A"/>
    <w:rsid w:val="0097357E"/>
    <w:rsid w:val="00974A3D"/>
    <w:rsid w:val="00974FF4"/>
    <w:rsid w:val="00980522"/>
    <w:rsid w:val="009824DD"/>
    <w:rsid w:val="0098383A"/>
    <w:rsid w:val="009845F8"/>
    <w:rsid w:val="0099186C"/>
    <w:rsid w:val="00993484"/>
    <w:rsid w:val="009A0290"/>
    <w:rsid w:val="009A0597"/>
    <w:rsid w:val="009A0AF3"/>
    <w:rsid w:val="009A1B1E"/>
    <w:rsid w:val="009A2384"/>
    <w:rsid w:val="009A77C1"/>
    <w:rsid w:val="009B0B71"/>
    <w:rsid w:val="009B2188"/>
    <w:rsid w:val="009B24BE"/>
    <w:rsid w:val="009B27B2"/>
    <w:rsid w:val="009B35ED"/>
    <w:rsid w:val="009B6EE2"/>
    <w:rsid w:val="009B6F8F"/>
    <w:rsid w:val="009D0614"/>
    <w:rsid w:val="009D0E12"/>
    <w:rsid w:val="009D0F01"/>
    <w:rsid w:val="009D36FA"/>
    <w:rsid w:val="009D3C50"/>
    <w:rsid w:val="009D5F3E"/>
    <w:rsid w:val="009D619F"/>
    <w:rsid w:val="009D7956"/>
    <w:rsid w:val="009D7FDC"/>
    <w:rsid w:val="009E0619"/>
    <w:rsid w:val="009E11D0"/>
    <w:rsid w:val="009E37D7"/>
    <w:rsid w:val="009E60FC"/>
    <w:rsid w:val="009F6036"/>
    <w:rsid w:val="009F630E"/>
    <w:rsid w:val="00A0022B"/>
    <w:rsid w:val="00A0109E"/>
    <w:rsid w:val="00A02755"/>
    <w:rsid w:val="00A03090"/>
    <w:rsid w:val="00A034CC"/>
    <w:rsid w:val="00A05FCC"/>
    <w:rsid w:val="00A071C4"/>
    <w:rsid w:val="00A10ABD"/>
    <w:rsid w:val="00A112B9"/>
    <w:rsid w:val="00A135C9"/>
    <w:rsid w:val="00A14391"/>
    <w:rsid w:val="00A14729"/>
    <w:rsid w:val="00A22C4A"/>
    <w:rsid w:val="00A24114"/>
    <w:rsid w:val="00A24E49"/>
    <w:rsid w:val="00A26C7E"/>
    <w:rsid w:val="00A30121"/>
    <w:rsid w:val="00A3531A"/>
    <w:rsid w:val="00A37848"/>
    <w:rsid w:val="00A415B3"/>
    <w:rsid w:val="00A46588"/>
    <w:rsid w:val="00A47B86"/>
    <w:rsid w:val="00A56BA7"/>
    <w:rsid w:val="00A61270"/>
    <w:rsid w:val="00A618E2"/>
    <w:rsid w:val="00A62A1B"/>
    <w:rsid w:val="00A644EA"/>
    <w:rsid w:val="00A656EB"/>
    <w:rsid w:val="00A67B36"/>
    <w:rsid w:val="00A70552"/>
    <w:rsid w:val="00A71A87"/>
    <w:rsid w:val="00A735B1"/>
    <w:rsid w:val="00A822CB"/>
    <w:rsid w:val="00A82869"/>
    <w:rsid w:val="00A82DCA"/>
    <w:rsid w:val="00A86E6B"/>
    <w:rsid w:val="00A91A1C"/>
    <w:rsid w:val="00A92CA2"/>
    <w:rsid w:val="00A9303D"/>
    <w:rsid w:val="00AA2559"/>
    <w:rsid w:val="00AA26E1"/>
    <w:rsid w:val="00AA32BD"/>
    <w:rsid w:val="00AA32CF"/>
    <w:rsid w:val="00AA43D0"/>
    <w:rsid w:val="00AB12C6"/>
    <w:rsid w:val="00AB69B9"/>
    <w:rsid w:val="00AC274F"/>
    <w:rsid w:val="00AC29AF"/>
    <w:rsid w:val="00AC3A2A"/>
    <w:rsid w:val="00AC43B2"/>
    <w:rsid w:val="00AD1E69"/>
    <w:rsid w:val="00AD2880"/>
    <w:rsid w:val="00AD5EDD"/>
    <w:rsid w:val="00AD5F57"/>
    <w:rsid w:val="00AE2207"/>
    <w:rsid w:val="00AE4AAE"/>
    <w:rsid w:val="00AE51C0"/>
    <w:rsid w:val="00AE6F7A"/>
    <w:rsid w:val="00AE715C"/>
    <w:rsid w:val="00AF41F7"/>
    <w:rsid w:val="00B038CA"/>
    <w:rsid w:val="00B04622"/>
    <w:rsid w:val="00B057DD"/>
    <w:rsid w:val="00B0667C"/>
    <w:rsid w:val="00B13843"/>
    <w:rsid w:val="00B14CED"/>
    <w:rsid w:val="00B160E1"/>
    <w:rsid w:val="00B16103"/>
    <w:rsid w:val="00B1691B"/>
    <w:rsid w:val="00B179C8"/>
    <w:rsid w:val="00B17B2C"/>
    <w:rsid w:val="00B2207F"/>
    <w:rsid w:val="00B25BB1"/>
    <w:rsid w:val="00B31148"/>
    <w:rsid w:val="00B33215"/>
    <w:rsid w:val="00B34BEE"/>
    <w:rsid w:val="00B35A37"/>
    <w:rsid w:val="00B35C80"/>
    <w:rsid w:val="00B36C6C"/>
    <w:rsid w:val="00B36E9A"/>
    <w:rsid w:val="00B40261"/>
    <w:rsid w:val="00B41FEF"/>
    <w:rsid w:val="00B42490"/>
    <w:rsid w:val="00B43147"/>
    <w:rsid w:val="00B43E9E"/>
    <w:rsid w:val="00B46DEA"/>
    <w:rsid w:val="00B50677"/>
    <w:rsid w:val="00B51AE2"/>
    <w:rsid w:val="00B5409C"/>
    <w:rsid w:val="00B54DAE"/>
    <w:rsid w:val="00B6154D"/>
    <w:rsid w:val="00B65F2A"/>
    <w:rsid w:val="00B66D4E"/>
    <w:rsid w:val="00B7083C"/>
    <w:rsid w:val="00B7211D"/>
    <w:rsid w:val="00B72807"/>
    <w:rsid w:val="00B752A2"/>
    <w:rsid w:val="00B81D7D"/>
    <w:rsid w:val="00B8412D"/>
    <w:rsid w:val="00B879FF"/>
    <w:rsid w:val="00B9182A"/>
    <w:rsid w:val="00B9257E"/>
    <w:rsid w:val="00B94DC9"/>
    <w:rsid w:val="00BA170D"/>
    <w:rsid w:val="00BA3A86"/>
    <w:rsid w:val="00BA411C"/>
    <w:rsid w:val="00BA4E97"/>
    <w:rsid w:val="00BA5E72"/>
    <w:rsid w:val="00BA7972"/>
    <w:rsid w:val="00BB089D"/>
    <w:rsid w:val="00BB1398"/>
    <w:rsid w:val="00BB14DC"/>
    <w:rsid w:val="00BB277F"/>
    <w:rsid w:val="00BB3704"/>
    <w:rsid w:val="00BB40E7"/>
    <w:rsid w:val="00BB5013"/>
    <w:rsid w:val="00BB6719"/>
    <w:rsid w:val="00BC2D41"/>
    <w:rsid w:val="00BC3E4D"/>
    <w:rsid w:val="00BC75E9"/>
    <w:rsid w:val="00BD16C8"/>
    <w:rsid w:val="00BD1BE8"/>
    <w:rsid w:val="00BD417A"/>
    <w:rsid w:val="00BD502A"/>
    <w:rsid w:val="00BD5E13"/>
    <w:rsid w:val="00BD790B"/>
    <w:rsid w:val="00BE31B5"/>
    <w:rsid w:val="00BE36D8"/>
    <w:rsid w:val="00BE581B"/>
    <w:rsid w:val="00BE6D3E"/>
    <w:rsid w:val="00BE6ECC"/>
    <w:rsid w:val="00BE7E1F"/>
    <w:rsid w:val="00BF1A73"/>
    <w:rsid w:val="00BF2D64"/>
    <w:rsid w:val="00BF7525"/>
    <w:rsid w:val="00C0166B"/>
    <w:rsid w:val="00C02D53"/>
    <w:rsid w:val="00C02F6D"/>
    <w:rsid w:val="00C075EC"/>
    <w:rsid w:val="00C07BE1"/>
    <w:rsid w:val="00C11855"/>
    <w:rsid w:val="00C1363F"/>
    <w:rsid w:val="00C1395B"/>
    <w:rsid w:val="00C16F41"/>
    <w:rsid w:val="00C21803"/>
    <w:rsid w:val="00C220D7"/>
    <w:rsid w:val="00C24E52"/>
    <w:rsid w:val="00C30147"/>
    <w:rsid w:val="00C30E72"/>
    <w:rsid w:val="00C3127B"/>
    <w:rsid w:val="00C33951"/>
    <w:rsid w:val="00C35652"/>
    <w:rsid w:val="00C362AF"/>
    <w:rsid w:val="00C36F05"/>
    <w:rsid w:val="00C36FCD"/>
    <w:rsid w:val="00C379BF"/>
    <w:rsid w:val="00C4000C"/>
    <w:rsid w:val="00C42522"/>
    <w:rsid w:val="00C42AB0"/>
    <w:rsid w:val="00C42BE4"/>
    <w:rsid w:val="00C43734"/>
    <w:rsid w:val="00C4524F"/>
    <w:rsid w:val="00C457AA"/>
    <w:rsid w:val="00C46E6A"/>
    <w:rsid w:val="00C47642"/>
    <w:rsid w:val="00C50650"/>
    <w:rsid w:val="00C507B8"/>
    <w:rsid w:val="00C50DAE"/>
    <w:rsid w:val="00C5324D"/>
    <w:rsid w:val="00C612EF"/>
    <w:rsid w:val="00C63076"/>
    <w:rsid w:val="00C654F4"/>
    <w:rsid w:val="00C655A1"/>
    <w:rsid w:val="00C65BBB"/>
    <w:rsid w:val="00C6697D"/>
    <w:rsid w:val="00C74BA5"/>
    <w:rsid w:val="00C74C31"/>
    <w:rsid w:val="00C777F2"/>
    <w:rsid w:val="00C8545C"/>
    <w:rsid w:val="00C8551E"/>
    <w:rsid w:val="00C868D0"/>
    <w:rsid w:val="00C87B09"/>
    <w:rsid w:val="00C90271"/>
    <w:rsid w:val="00C92EB1"/>
    <w:rsid w:val="00C94A67"/>
    <w:rsid w:val="00C95D92"/>
    <w:rsid w:val="00CA0723"/>
    <w:rsid w:val="00CA480C"/>
    <w:rsid w:val="00CA48FC"/>
    <w:rsid w:val="00CB1186"/>
    <w:rsid w:val="00CB5028"/>
    <w:rsid w:val="00CB6C24"/>
    <w:rsid w:val="00CC203C"/>
    <w:rsid w:val="00CC3FCE"/>
    <w:rsid w:val="00CC679B"/>
    <w:rsid w:val="00CD05BC"/>
    <w:rsid w:val="00CD394C"/>
    <w:rsid w:val="00CD4218"/>
    <w:rsid w:val="00CD4542"/>
    <w:rsid w:val="00CD5A50"/>
    <w:rsid w:val="00CD666D"/>
    <w:rsid w:val="00CD69E4"/>
    <w:rsid w:val="00CE0851"/>
    <w:rsid w:val="00CE1317"/>
    <w:rsid w:val="00CE1E27"/>
    <w:rsid w:val="00CE208D"/>
    <w:rsid w:val="00CE3A2C"/>
    <w:rsid w:val="00CE4263"/>
    <w:rsid w:val="00CE6D6C"/>
    <w:rsid w:val="00CF073C"/>
    <w:rsid w:val="00CF1175"/>
    <w:rsid w:val="00CF1B3A"/>
    <w:rsid w:val="00CF3A65"/>
    <w:rsid w:val="00CF3C33"/>
    <w:rsid w:val="00CF41F1"/>
    <w:rsid w:val="00D05D78"/>
    <w:rsid w:val="00D07549"/>
    <w:rsid w:val="00D13C82"/>
    <w:rsid w:val="00D14796"/>
    <w:rsid w:val="00D15335"/>
    <w:rsid w:val="00D1593B"/>
    <w:rsid w:val="00D2139B"/>
    <w:rsid w:val="00D2191D"/>
    <w:rsid w:val="00D2204B"/>
    <w:rsid w:val="00D22E36"/>
    <w:rsid w:val="00D22E7B"/>
    <w:rsid w:val="00D25D9D"/>
    <w:rsid w:val="00D27C38"/>
    <w:rsid w:val="00D309DF"/>
    <w:rsid w:val="00D31FF9"/>
    <w:rsid w:val="00D32703"/>
    <w:rsid w:val="00D34DA5"/>
    <w:rsid w:val="00D35615"/>
    <w:rsid w:val="00D37578"/>
    <w:rsid w:val="00D40CDF"/>
    <w:rsid w:val="00D4112E"/>
    <w:rsid w:val="00D452AC"/>
    <w:rsid w:val="00D478E1"/>
    <w:rsid w:val="00D47CA5"/>
    <w:rsid w:val="00D50F52"/>
    <w:rsid w:val="00D50FED"/>
    <w:rsid w:val="00D51292"/>
    <w:rsid w:val="00D5287F"/>
    <w:rsid w:val="00D52CD3"/>
    <w:rsid w:val="00D54349"/>
    <w:rsid w:val="00D54DA7"/>
    <w:rsid w:val="00D56E03"/>
    <w:rsid w:val="00D57DA0"/>
    <w:rsid w:val="00D6176A"/>
    <w:rsid w:val="00D61972"/>
    <w:rsid w:val="00D64061"/>
    <w:rsid w:val="00D7088A"/>
    <w:rsid w:val="00D738BE"/>
    <w:rsid w:val="00D73B23"/>
    <w:rsid w:val="00D7440F"/>
    <w:rsid w:val="00D7584D"/>
    <w:rsid w:val="00D8137B"/>
    <w:rsid w:val="00D8234C"/>
    <w:rsid w:val="00D82845"/>
    <w:rsid w:val="00D82F7E"/>
    <w:rsid w:val="00D83B4D"/>
    <w:rsid w:val="00D852B2"/>
    <w:rsid w:val="00D862F2"/>
    <w:rsid w:val="00D86DA3"/>
    <w:rsid w:val="00D87C0A"/>
    <w:rsid w:val="00D9392E"/>
    <w:rsid w:val="00D96823"/>
    <w:rsid w:val="00DA2DD1"/>
    <w:rsid w:val="00DA4F08"/>
    <w:rsid w:val="00DB03D4"/>
    <w:rsid w:val="00DB0EC2"/>
    <w:rsid w:val="00DB1872"/>
    <w:rsid w:val="00DB24F1"/>
    <w:rsid w:val="00DB2EA7"/>
    <w:rsid w:val="00DB5C06"/>
    <w:rsid w:val="00DB5F88"/>
    <w:rsid w:val="00DB605E"/>
    <w:rsid w:val="00DB6CEA"/>
    <w:rsid w:val="00DC0E34"/>
    <w:rsid w:val="00DC257E"/>
    <w:rsid w:val="00DC28C3"/>
    <w:rsid w:val="00DC3D9B"/>
    <w:rsid w:val="00DC3EA7"/>
    <w:rsid w:val="00DC40B3"/>
    <w:rsid w:val="00DC5756"/>
    <w:rsid w:val="00DD0604"/>
    <w:rsid w:val="00DD1FE4"/>
    <w:rsid w:val="00DD3E05"/>
    <w:rsid w:val="00DD5646"/>
    <w:rsid w:val="00DD5A2A"/>
    <w:rsid w:val="00DD60BF"/>
    <w:rsid w:val="00DD7F85"/>
    <w:rsid w:val="00DE1265"/>
    <w:rsid w:val="00DE12E6"/>
    <w:rsid w:val="00DE5B97"/>
    <w:rsid w:val="00DF2F9F"/>
    <w:rsid w:val="00DF32F5"/>
    <w:rsid w:val="00DF4C8E"/>
    <w:rsid w:val="00E03186"/>
    <w:rsid w:val="00E03B23"/>
    <w:rsid w:val="00E0512D"/>
    <w:rsid w:val="00E05CB5"/>
    <w:rsid w:val="00E06AFF"/>
    <w:rsid w:val="00E13920"/>
    <w:rsid w:val="00E1658A"/>
    <w:rsid w:val="00E16CD8"/>
    <w:rsid w:val="00E21D4F"/>
    <w:rsid w:val="00E2438A"/>
    <w:rsid w:val="00E26ADA"/>
    <w:rsid w:val="00E26BFF"/>
    <w:rsid w:val="00E2785F"/>
    <w:rsid w:val="00E354BF"/>
    <w:rsid w:val="00E40B37"/>
    <w:rsid w:val="00E41071"/>
    <w:rsid w:val="00E42906"/>
    <w:rsid w:val="00E42908"/>
    <w:rsid w:val="00E43056"/>
    <w:rsid w:val="00E45D04"/>
    <w:rsid w:val="00E50DC2"/>
    <w:rsid w:val="00E54E6F"/>
    <w:rsid w:val="00E56C14"/>
    <w:rsid w:val="00E62815"/>
    <w:rsid w:val="00E65548"/>
    <w:rsid w:val="00E66FDB"/>
    <w:rsid w:val="00E7103E"/>
    <w:rsid w:val="00E718F1"/>
    <w:rsid w:val="00E764FD"/>
    <w:rsid w:val="00E766AA"/>
    <w:rsid w:val="00E77AA8"/>
    <w:rsid w:val="00E83288"/>
    <w:rsid w:val="00E83DF6"/>
    <w:rsid w:val="00E84A95"/>
    <w:rsid w:val="00E863B0"/>
    <w:rsid w:val="00E86560"/>
    <w:rsid w:val="00E87DAA"/>
    <w:rsid w:val="00E87EF1"/>
    <w:rsid w:val="00E946C6"/>
    <w:rsid w:val="00E953E5"/>
    <w:rsid w:val="00E96DA4"/>
    <w:rsid w:val="00E973B7"/>
    <w:rsid w:val="00EA043D"/>
    <w:rsid w:val="00EA08B4"/>
    <w:rsid w:val="00EA2825"/>
    <w:rsid w:val="00EA598E"/>
    <w:rsid w:val="00EB0994"/>
    <w:rsid w:val="00EB18BA"/>
    <w:rsid w:val="00EB1B82"/>
    <w:rsid w:val="00EB4CE0"/>
    <w:rsid w:val="00EB5283"/>
    <w:rsid w:val="00EC1152"/>
    <w:rsid w:val="00EC3039"/>
    <w:rsid w:val="00EC3A2E"/>
    <w:rsid w:val="00EC4A95"/>
    <w:rsid w:val="00EC5738"/>
    <w:rsid w:val="00EC66B4"/>
    <w:rsid w:val="00EC6D41"/>
    <w:rsid w:val="00EC744B"/>
    <w:rsid w:val="00EC7585"/>
    <w:rsid w:val="00EC792F"/>
    <w:rsid w:val="00ED16E4"/>
    <w:rsid w:val="00ED2038"/>
    <w:rsid w:val="00ED2887"/>
    <w:rsid w:val="00ED74A7"/>
    <w:rsid w:val="00EE47AA"/>
    <w:rsid w:val="00EE4808"/>
    <w:rsid w:val="00EE4CA2"/>
    <w:rsid w:val="00EF0AD9"/>
    <w:rsid w:val="00EF2F84"/>
    <w:rsid w:val="00EF7696"/>
    <w:rsid w:val="00F00814"/>
    <w:rsid w:val="00F13D0A"/>
    <w:rsid w:val="00F14636"/>
    <w:rsid w:val="00F158E8"/>
    <w:rsid w:val="00F21FB9"/>
    <w:rsid w:val="00F26355"/>
    <w:rsid w:val="00F3224F"/>
    <w:rsid w:val="00F32CCC"/>
    <w:rsid w:val="00F33985"/>
    <w:rsid w:val="00F35BEC"/>
    <w:rsid w:val="00F405FE"/>
    <w:rsid w:val="00F435DD"/>
    <w:rsid w:val="00F44371"/>
    <w:rsid w:val="00F452AD"/>
    <w:rsid w:val="00F470A2"/>
    <w:rsid w:val="00F5035C"/>
    <w:rsid w:val="00F52C8A"/>
    <w:rsid w:val="00F53207"/>
    <w:rsid w:val="00F62344"/>
    <w:rsid w:val="00F6559E"/>
    <w:rsid w:val="00F6583E"/>
    <w:rsid w:val="00F70548"/>
    <w:rsid w:val="00F7460A"/>
    <w:rsid w:val="00F81D24"/>
    <w:rsid w:val="00F87C70"/>
    <w:rsid w:val="00F94830"/>
    <w:rsid w:val="00F95667"/>
    <w:rsid w:val="00F95D3A"/>
    <w:rsid w:val="00FA0B79"/>
    <w:rsid w:val="00FA1EC5"/>
    <w:rsid w:val="00FA1FE7"/>
    <w:rsid w:val="00FA230D"/>
    <w:rsid w:val="00FA23C4"/>
    <w:rsid w:val="00FA62BF"/>
    <w:rsid w:val="00FA6D0E"/>
    <w:rsid w:val="00FB127E"/>
    <w:rsid w:val="00FB1548"/>
    <w:rsid w:val="00FB1609"/>
    <w:rsid w:val="00FB1D78"/>
    <w:rsid w:val="00FB2574"/>
    <w:rsid w:val="00FB45C1"/>
    <w:rsid w:val="00FB72AF"/>
    <w:rsid w:val="00FC06AF"/>
    <w:rsid w:val="00FC1F39"/>
    <w:rsid w:val="00FC2C49"/>
    <w:rsid w:val="00FC39F1"/>
    <w:rsid w:val="00FC630A"/>
    <w:rsid w:val="00FD0D4C"/>
    <w:rsid w:val="00FD7822"/>
    <w:rsid w:val="00FE660D"/>
    <w:rsid w:val="00FF1A4E"/>
    <w:rsid w:val="00FF48FC"/>
    <w:rsid w:val="00FF75E6"/>
    <w:rsid w:val="00FF7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67E1"/>
  <w15:docId w15:val="{F0C920BC-0208-40E0-BA44-7A1A1C85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91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F158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0920C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44EC"/>
    <w:pPr>
      <w:tabs>
        <w:tab w:val="center" w:pos="4536"/>
        <w:tab w:val="right" w:pos="9072"/>
      </w:tabs>
      <w:spacing w:after="0" w:line="240" w:lineRule="auto"/>
    </w:pPr>
  </w:style>
  <w:style w:type="character" w:customStyle="1" w:styleId="En-tteCar">
    <w:name w:val="En-tête Car"/>
    <w:basedOn w:val="Policepardfaut"/>
    <w:link w:val="En-tte"/>
    <w:uiPriority w:val="99"/>
    <w:rsid w:val="005B44EC"/>
  </w:style>
  <w:style w:type="paragraph" w:styleId="Paragraphedeliste">
    <w:name w:val="List Paragraph"/>
    <w:basedOn w:val="Normal"/>
    <w:uiPriority w:val="34"/>
    <w:qFormat/>
    <w:rsid w:val="004B7C7A"/>
    <w:pPr>
      <w:ind w:left="720"/>
      <w:contextualSpacing/>
    </w:pPr>
  </w:style>
  <w:style w:type="character" w:styleId="Lienhypertexte">
    <w:name w:val="Hyperlink"/>
    <w:basedOn w:val="Policepardfaut"/>
    <w:uiPriority w:val="99"/>
    <w:unhideWhenUsed/>
    <w:rsid w:val="00CD5A50"/>
    <w:rPr>
      <w:color w:val="0563C1" w:themeColor="hyperlink"/>
      <w:u w:val="single"/>
    </w:rPr>
  </w:style>
  <w:style w:type="character" w:customStyle="1" w:styleId="Mentionnonrsolue1">
    <w:name w:val="Mention non résolue1"/>
    <w:basedOn w:val="Policepardfaut"/>
    <w:uiPriority w:val="99"/>
    <w:semiHidden/>
    <w:unhideWhenUsed/>
    <w:rsid w:val="00CD5A50"/>
    <w:rPr>
      <w:color w:val="605E5C"/>
      <w:shd w:val="clear" w:color="auto" w:fill="E1DFDD"/>
    </w:rPr>
  </w:style>
  <w:style w:type="character" w:styleId="Marquedecommentaire">
    <w:name w:val="annotation reference"/>
    <w:basedOn w:val="Policepardfaut"/>
    <w:uiPriority w:val="99"/>
    <w:semiHidden/>
    <w:unhideWhenUsed/>
    <w:rsid w:val="0068560D"/>
    <w:rPr>
      <w:sz w:val="16"/>
      <w:szCs w:val="16"/>
    </w:rPr>
  </w:style>
  <w:style w:type="paragraph" w:styleId="Commentaire">
    <w:name w:val="annotation text"/>
    <w:basedOn w:val="Normal"/>
    <w:link w:val="CommentaireCar"/>
    <w:uiPriority w:val="99"/>
    <w:unhideWhenUsed/>
    <w:rsid w:val="0068560D"/>
    <w:pPr>
      <w:spacing w:line="240" w:lineRule="auto"/>
    </w:pPr>
    <w:rPr>
      <w:sz w:val="20"/>
      <w:szCs w:val="20"/>
    </w:rPr>
  </w:style>
  <w:style w:type="character" w:customStyle="1" w:styleId="CommentaireCar">
    <w:name w:val="Commentaire Car"/>
    <w:basedOn w:val="Policepardfaut"/>
    <w:link w:val="Commentaire"/>
    <w:uiPriority w:val="99"/>
    <w:rsid w:val="0068560D"/>
    <w:rPr>
      <w:sz w:val="20"/>
      <w:szCs w:val="20"/>
    </w:rPr>
  </w:style>
  <w:style w:type="paragraph" w:styleId="Objetducommentaire">
    <w:name w:val="annotation subject"/>
    <w:basedOn w:val="Commentaire"/>
    <w:next w:val="Commentaire"/>
    <w:link w:val="ObjetducommentaireCar"/>
    <w:uiPriority w:val="99"/>
    <w:semiHidden/>
    <w:unhideWhenUsed/>
    <w:rsid w:val="0068560D"/>
    <w:rPr>
      <w:b/>
      <w:bCs/>
    </w:rPr>
  </w:style>
  <w:style w:type="character" w:customStyle="1" w:styleId="ObjetducommentaireCar">
    <w:name w:val="Objet du commentaire Car"/>
    <w:basedOn w:val="CommentaireCar"/>
    <w:link w:val="Objetducommentaire"/>
    <w:uiPriority w:val="99"/>
    <w:semiHidden/>
    <w:rsid w:val="0068560D"/>
    <w:rPr>
      <w:b/>
      <w:bCs/>
      <w:sz w:val="20"/>
      <w:szCs w:val="20"/>
    </w:rPr>
  </w:style>
  <w:style w:type="paragraph" w:styleId="Textedebulles">
    <w:name w:val="Balloon Text"/>
    <w:basedOn w:val="Normal"/>
    <w:link w:val="TextedebullesCar"/>
    <w:uiPriority w:val="99"/>
    <w:semiHidden/>
    <w:unhideWhenUsed/>
    <w:rsid w:val="006856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60D"/>
    <w:rPr>
      <w:rFonts w:ascii="Segoe UI" w:hAnsi="Segoe UI" w:cs="Segoe UI"/>
      <w:sz w:val="18"/>
      <w:szCs w:val="18"/>
    </w:rPr>
  </w:style>
  <w:style w:type="character" w:customStyle="1" w:styleId="Mentionnonrsolue2">
    <w:name w:val="Mention non résolue2"/>
    <w:basedOn w:val="Policepardfaut"/>
    <w:uiPriority w:val="99"/>
    <w:semiHidden/>
    <w:unhideWhenUsed/>
    <w:rsid w:val="00C42522"/>
    <w:rPr>
      <w:color w:val="605E5C"/>
      <w:shd w:val="clear" w:color="auto" w:fill="E1DFDD"/>
    </w:rPr>
  </w:style>
  <w:style w:type="paragraph" w:styleId="Sansinterligne">
    <w:name w:val="No Spacing"/>
    <w:uiPriority w:val="1"/>
    <w:qFormat/>
    <w:rsid w:val="00E863B0"/>
    <w:pPr>
      <w:spacing w:after="0" w:line="240" w:lineRule="auto"/>
      <w:jc w:val="both"/>
    </w:pPr>
    <w:rPr>
      <w:rFonts w:ascii="Arial" w:eastAsia="Times New Roman" w:hAnsi="Arial" w:cs="Times New Roman"/>
      <w:sz w:val="20"/>
      <w:szCs w:val="20"/>
      <w:lang w:eastAsia="fr-FR"/>
    </w:rPr>
  </w:style>
  <w:style w:type="paragraph" w:customStyle="1" w:styleId="Default">
    <w:name w:val="Default"/>
    <w:rsid w:val="00E6281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rformatHTML">
    <w:name w:val="HTML Preformatted"/>
    <w:basedOn w:val="Normal"/>
    <w:link w:val="PrformatHTMLCar"/>
    <w:uiPriority w:val="99"/>
    <w:semiHidden/>
    <w:unhideWhenUsed/>
    <w:rsid w:val="00F1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158E8"/>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rsid w:val="00F158E8"/>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475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75FE"/>
    <w:rPr>
      <w:b/>
      <w:bCs/>
    </w:rPr>
  </w:style>
  <w:style w:type="character" w:customStyle="1" w:styleId="st">
    <w:name w:val="st"/>
    <w:basedOn w:val="Policepardfaut"/>
    <w:rsid w:val="00924172"/>
  </w:style>
  <w:style w:type="character" w:styleId="Accentuation">
    <w:name w:val="Emphasis"/>
    <w:basedOn w:val="Policepardfaut"/>
    <w:uiPriority w:val="20"/>
    <w:qFormat/>
    <w:rsid w:val="00924172"/>
    <w:rPr>
      <w:i/>
      <w:iCs/>
    </w:rPr>
  </w:style>
  <w:style w:type="character" w:customStyle="1" w:styleId="Titre1Car">
    <w:name w:val="Titre 1 Car"/>
    <w:basedOn w:val="Policepardfaut"/>
    <w:link w:val="Titre1"/>
    <w:uiPriority w:val="9"/>
    <w:rsid w:val="0089111D"/>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F5035C"/>
    <w:rPr>
      <w:color w:val="954F72" w:themeColor="followedHyperlink"/>
      <w:u w:val="single"/>
    </w:rPr>
  </w:style>
  <w:style w:type="character" w:customStyle="1" w:styleId="Mentionnonrsolue3">
    <w:name w:val="Mention non résolue3"/>
    <w:basedOn w:val="Policepardfaut"/>
    <w:uiPriority w:val="99"/>
    <w:semiHidden/>
    <w:unhideWhenUsed/>
    <w:rsid w:val="001F6E50"/>
    <w:rPr>
      <w:color w:val="605E5C"/>
      <w:shd w:val="clear" w:color="auto" w:fill="E1DFDD"/>
    </w:rPr>
  </w:style>
  <w:style w:type="character" w:customStyle="1" w:styleId="Titre6Car">
    <w:name w:val="Titre 6 Car"/>
    <w:basedOn w:val="Policepardfaut"/>
    <w:link w:val="Titre6"/>
    <w:uiPriority w:val="9"/>
    <w:semiHidden/>
    <w:rsid w:val="000920C1"/>
    <w:rPr>
      <w:rFonts w:asciiTheme="majorHAnsi" w:eastAsiaTheme="majorEastAsia" w:hAnsiTheme="majorHAnsi" w:cstheme="majorBidi"/>
      <w:color w:val="1F3763" w:themeColor="accent1" w:themeShade="7F"/>
    </w:rPr>
  </w:style>
  <w:style w:type="character" w:styleId="Mentionnonrsolue">
    <w:name w:val="Unresolved Mention"/>
    <w:basedOn w:val="Policepardfaut"/>
    <w:uiPriority w:val="99"/>
    <w:semiHidden/>
    <w:unhideWhenUsed/>
    <w:rsid w:val="009176F5"/>
    <w:rPr>
      <w:color w:val="605E5C"/>
      <w:shd w:val="clear" w:color="auto" w:fill="E1DFDD"/>
    </w:rPr>
  </w:style>
  <w:style w:type="paragraph" w:styleId="Rvision">
    <w:name w:val="Revision"/>
    <w:hidden/>
    <w:uiPriority w:val="99"/>
    <w:semiHidden/>
    <w:rsid w:val="005E414D"/>
    <w:pPr>
      <w:spacing w:after="0" w:line="240" w:lineRule="auto"/>
    </w:pPr>
  </w:style>
  <w:style w:type="paragraph" w:styleId="Pieddepage">
    <w:name w:val="footer"/>
    <w:basedOn w:val="Normal"/>
    <w:link w:val="PieddepageCar"/>
    <w:uiPriority w:val="99"/>
    <w:unhideWhenUsed/>
    <w:rsid w:val="003C0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432">
      <w:bodyDiv w:val="1"/>
      <w:marLeft w:val="0"/>
      <w:marRight w:val="0"/>
      <w:marTop w:val="0"/>
      <w:marBottom w:val="0"/>
      <w:divBdr>
        <w:top w:val="none" w:sz="0" w:space="0" w:color="auto"/>
        <w:left w:val="none" w:sz="0" w:space="0" w:color="auto"/>
        <w:bottom w:val="none" w:sz="0" w:space="0" w:color="auto"/>
        <w:right w:val="none" w:sz="0" w:space="0" w:color="auto"/>
      </w:divBdr>
    </w:div>
    <w:div w:id="77214403">
      <w:bodyDiv w:val="1"/>
      <w:marLeft w:val="0"/>
      <w:marRight w:val="0"/>
      <w:marTop w:val="0"/>
      <w:marBottom w:val="0"/>
      <w:divBdr>
        <w:top w:val="none" w:sz="0" w:space="0" w:color="auto"/>
        <w:left w:val="none" w:sz="0" w:space="0" w:color="auto"/>
        <w:bottom w:val="none" w:sz="0" w:space="0" w:color="auto"/>
        <w:right w:val="none" w:sz="0" w:space="0" w:color="auto"/>
      </w:divBdr>
    </w:div>
    <w:div w:id="121383498">
      <w:bodyDiv w:val="1"/>
      <w:marLeft w:val="0"/>
      <w:marRight w:val="0"/>
      <w:marTop w:val="0"/>
      <w:marBottom w:val="0"/>
      <w:divBdr>
        <w:top w:val="none" w:sz="0" w:space="0" w:color="auto"/>
        <w:left w:val="none" w:sz="0" w:space="0" w:color="auto"/>
        <w:bottom w:val="none" w:sz="0" w:space="0" w:color="auto"/>
        <w:right w:val="none" w:sz="0" w:space="0" w:color="auto"/>
      </w:divBdr>
    </w:div>
    <w:div w:id="172960667">
      <w:bodyDiv w:val="1"/>
      <w:marLeft w:val="0"/>
      <w:marRight w:val="0"/>
      <w:marTop w:val="0"/>
      <w:marBottom w:val="0"/>
      <w:divBdr>
        <w:top w:val="none" w:sz="0" w:space="0" w:color="auto"/>
        <w:left w:val="none" w:sz="0" w:space="0" w:color="auto"/>
        <w:bottom w:val="none" w:sz="0" w:space="0" w:color="auto"/>
        <w:right w:val="none" w:sz="0" w:space="0" w:color="auto"/>
      </w:divBdr>
    </w:div>
    <w:div w:id="220211842">
      <w:bodyDiv w:val="1"/>
      <w:marLeft w:val="0"/>
      <w:marRight w:val="0"/>
      <w:marTop w:val="0"/>
      <w:marBottom w:val="0"/>
      <w:divBdr>
        <w:top w:val="none" w:sz="0" w:space="0" w:color="auto"/>
        <w:left w:val="none" w:sz="0" w:space="0" w:color="auto"/>
        <w:bottom w:val="none" w:sz="0" w:space="0" w:color="auto"/>
        <w:right w:val="none" w:sz="0" w:space="0" w:color="auto"/>
      </w:divBdr>
      <w:divsChild>
        <w:div w:id="665091921">
          <w:marLeft w:val="706"/>
          <w:marRight w:val="0"/>
          <w:marTop w:val="67"/>
          <w:marBottom w:val="0"/>
          <w:divBdr>
            <w:top w:val="none" w:sz="0" w:space="0" w:color="auto"/>
            <w:left w:val="none" w:sz="0" w:space="0" w:color="auto"/>
            <w:bottom w:val="none" w:sz="0" w:space="0" w:color="auto"/>
            <w:right w:val="none" w:sz="0" w:space="0" w:color="auto"/>
          </w:divBdr>
        </w:div>
        <w:div w:id="713188682">
          <w:marLeft w:val="706"/>
          <w:marRight w:val="0"/>
          <w:marTop w:val="67"/>
          <w:marBottom w:val="0"/>
          <w:divBdr>
            <w:top w:val="none" w:sz="0" w:space="0" w:color="auto"/>
            <w:left w:val="none" w:sz="0" w:space="0" w:color="auto"/>
            <w:bottom w:val="none" w:sz="0" w:space="0" w:color="auto"/>
            <w:right w:val="none" w:sz="0" w:space="0" w:color="auto"/>
          </w:divBdr>
        </w:div>
        <w:div w:id="1366634156">
          <w:marLeft w:val="706"/>
          <w:marRight w:val="0"/>
          <w:marTop w:val="67"/>
          <w:marBottom w:val="0"/>
          <w:divBdr>
            <w:top w:val="none" w:sz="0" w:space="0" w:color="auto"/>
            <w:left w:val="none" w:sz="0" w:space="0" w:color="auto"/>
            <w:bottom w:val="none" w:sz="0" w:space="0" w:color="auto"/>
            <w:right w:val="none" w:sz="0" w:space="0" w:color="auto"/>
          </w:divBdr>
        </w:div>
        <w:div w:id="1619605443">
          <w:marLeft w:val="706"/>
          <w:marRight w:val="0"/>
          <w:marTop w:val="67"/>
          <w:marBottom w:val="0"/>
          <w:divBdr>
            <w:top w:val="none" w:sz="0" w:space="0" w:color="auto"/>
            <w:left w:val="none" w:sz="0" w:space="0" w:color="auto"/>
            <w:bottom w:val="none" w:sz="0" w:space="0" w:color="auto"/>
            <w:right w:val="none" w:sz="0" w:space="0" w:color="auto"/>
          </w:divBdr>
        </w:div>
      </w:divsChild>
    </w:div>
    <w:div w:id="224294201">
      <w:bodyDiv w:val="1"/>
      <w:marLeft w:val="0"/>
      <w:marRight w:val="0"/>
      <w:marTop w:val="0"/>
      <w:marBottom w:val="0"/>
      <w:divBdr>
        <w:top w:val="none" w:sz="0" w:space="0" w:color="auto"/>
        <w:left w:val="none" w:sz="0" w:space="0" w:color="auto"/>
        <w:bottom w:val="none" w:sz="0" w:space="0" w:color="auto"/>
        <w:right w:val="none" w:sz="0" w:space="0" w:color="auto"/>
      </w:divBdr>
    </w:div>
    <w:div w:id="241646614">
      <w:bodyDiv w:val="1"/>
      <w:marLeft w:val="0"/>
      <w:marRight w:val="0"/>
      <w:marTop w:val="0"/>
      <w:marBottom w:val="0"/>
      <w:divBdr>
        <w:top w:val="none" w:sz="0" w:space="0" w:color="auto"/>
        <w:left w:val="none" w:sz="0" w:space="0" w:color="auto"/>
        <w:bottom w:val="none" w:sz="0" w:space="0" w:color="auto"/>
        <w:right w:val="none" w:sz="0" w:space="0" w:color="auto"/>
      </w:divBdr>
    </w:div>
    <w:div w:id="338511717">
      <w:bodyDiv w:val="1"/>
      <w:marLeft w:val="0"/>
      <w:marRight w:val="0"/>
      <w:marTop w:val="0"/>
      <w:marBottom w:val="0"/>
      <w:divBdr>
        <w:top w:val="none" w:sz="0" w:space="0" w:color="auto"/>
        <w:left w:val="none" w:sz="0" w:space="0" w:color="auto"/>
        <w:bottom w:val="none" w:sz="0" w:space="0" w:color="auto"/>
        <w:right w:val="none" w:sz="0" w:space="0" w:color="auto"/>
      </w:divBdr>
    </w:div>
    <w:div w:id="362832068">
      <w:bodyDiv w:val="1"/>
      <w:marLeft w:val="0"/>
      <w:marRight w:val="0"/>
      <w:marTop w:val="0"/>
      <w:marBottom w:val="0"/>
      <w:divBdr>
        <w:top w:val="none" w:sz="0" w:space="0" w:color="auto"/>
        <w:left w:val="none" w:sz="0" w:space="0" w:color="auto"/>
        <w:bottom w:val="none" w:sz="0" w:space="0" w:color="auto"/>
        <w:right w:val="none" w:sz="0" w:space="0" w:color="auto"/>
      </w:divBdr>
    </w:div>
    <w:div w:id="374618203">
      <w:bodyDiv w:val="1"/>
      <w:marLeft w:val="0"/>
      <w:marRight w:val="0"/>
      <w:marTop w:val="0"/>
      <w:marBottom w:val="0"/>
      <w:divBdr>
        <w:top w:val="none" w:sz="0" w:space="0" w:color="auto"/>
        <w:left w:val="none" w:sz="0" w:space="0" w:color="auto"/>
        <w:bottom w:val="none" w:sz="0" w:space="0" w:color="auto"/>
        <w:right w:val="none" w:sz="0" w:space="0" w:color="auto"/>
      </w:divBdr>
    </w:div>
    <w:div w:id="392896222">
      <w:bodyDiv w:val="1"/>
      <w:marLeft w:val="0"/>
      <w:marRight w:val="0"/>
      <w:marTop w:val="0"/>
      <w:marBottom w:val="0"/>
      <w:divBdr>
        <w:top w:val="none" w:sz="0" w:space="0" w:color="auto"/>
        <w:left w:val="none" w:sz="0" w:space="0" w:color="auto"/>
        <w:bottom w:val="none" w:sz="0" w:space="0" w:color="auto"/>
        <w:right w:val="none" w:sz="0" w:space="0" w:color="auto"/>
      </w:divBdr>
    </w:div>
    <w:div w:id="425269644">
      <w:bodyDiv w:val="1"/>
      <w:marLeft w:val="0"/>
      <w:marRight w:val="0"/>
      <w:marTop w:val="0"/>
      <w:marBottom w:val="0"/>
      <w:divBdr>
        <w:top w:val="none" w:sz="0" w:space="0" w:color="auto"/>
        <w:left w:val="none" w:sz="0" w:space="0" w:color="auto"/>
        <w:bottom w:val="none" w:sz="0" w:space="0" w:color="auto"/>
        <w:right w:val="none" w:sz="0" w:space="0" w:color="auto"/>
      </w:divBdr>
    </w:div>
    <w:div w:id="474108867">
      <w:bodyDiv w:val="1"/>
      <w:marLeft w:val="0"/>
      <w:marRight w:val="0"/>
      <w:marTop w:val="0"/>
      <w:marBottom w:val="0"/>
      <w:divBdr>
        <w:top w:val="none" w:sz="0" w:space="0" w:color="auto"/>
        <w:left w:val="none" w:sz="0" w:space="0" w:color="auto"/>
        <w:bottom w:val="none" w:sz="0" w:space="0" w:color="auto"/>
        <w:right w:val="none" w:sz="0" w:space="0" w:color="auto"/>
      </w:divBdr>
    </w:div>
    <w:div w:id="498540022">
      <w:bodyDiv w:val="1"/>
      <w:marLeft w:val="0"/>
      <w:marRight w:val="0"/>
      <w:marTop w:val="0"/>
      <w:marBottom w:val="0"/>
      <w:divBdr>
        <w:top w:val="none" w:sz="0" w:space="0" w:color="auto"/>
        <w:left w:val="none" w:sz="0" w:space="0" w:color="auto"/>
        <w:bottom w:val="none" w:sz="0" w:space="0" w:color="auto"/>
        <w:right w:val="none" w:sz="0" w:space="0" w:color="auto"/>
      </w:divBdr>
    </w:div>
    <w:div w:id="518353168">
      <w:bodyDiv w:val="1"/>
      <w:marLeft w:val="0"/>
      <w:marRight w:val="0"/>
      <w:marTop w:val="0"/>
      <w:marBottom w:val="0"/>
      <w:divBdr>
        <w:top w:val="none" w:sz="0" w:space="0" w:color="auto"/>
        <w:left w:val="none" w:sz="0" w:space="0" w:color="auto"/>
        <w:bottom w:val="none" w:sz="0" w:space="0" w:color="auto"/>
        <w:right w:val="none" w:sz="0" w:space="0" w:color="auto"/>
      </w:divBdr>
    </w:div>
    <w:div w:id="598374972">
      <w:bodyDiv w:val="1"/>
      <w:marLeft w:val="0"/>
      <w:marRight w:val="0"/>
      <w:marTop w:val="0"/>
      <w:marBottom w:val="0"/>
      <w:divBdr>
        <w:top w:val="none" w:sz="0" w:space="0" w:color="auto"/>
        <w:left w:val="none" w:sz="0" w:space="0" w:color="auto"/>
        <w:bottom w:val="none" w:sz="0" w:space="0" w:color="auto"/>
        <w:right w:val="none" w:sz="0" w:space="0" w:color="auto"/>
      </w:divBdr>
    </w:div>
    <w:div w:id="611867546">
      <w:bodyDiv w:val="1"/>
      <w:marLeft w:val="0"/>
      <w:marRight w:val="0"/>
      <w:marTop w:val="0"/>
      <w:marBottom w:val="0"/>
      <w:divBdr>
        <w:top w:val="none" w:sz="0" w:space="0" w:color="auto"/>
        <w:left w:val="none" w:sz="0" w:space="0" w:color="auto"/>
        <w:bottom w:val="none" w:sz="0" w:space="0" w:color="auto"/>
        <w:right w:val="none" w:sz="0" w:space="0" w:color="auto"/>
      </w:divBdr>
    </w:div>
    <w:div w:id="614825599">
      <w:bodyDiv w:val="1"/>
      <w:marLeft w:val="0"/>
      <w:marRight w:val="0"/>
      <w:marTop w:val="0"/>
      <w:marBottom w:val="0"/>
      <w:divBdr>
        <w:top w:val="none" w:sz="0" w:space="0" w:color="auto"/>
        <w:left w:val="none" w:sz="0" w:space="0" w:color="auto"/>
        <w:bottom w:val="none" w:sz="0" w:space="0" w:color="auto"/>
        <w:right w:val="none" w:sz="0" w:space="0" w:color="auto"/>
      </w:divBdr>
    </w:div>
    <w:div w:id="811215662">
      <w:bodyDiv w:val="1"/>
      <w:marLeft w:val="0"/>
      <w:marRight w:val="0"/>
      <w:marTop w:val="0"/>
      <w:marBottom w:val="0"/>
      <w:divBdr>
        <w:top w:val="none" w:sz="0" w:space="0" w:color="auto"/>
        <w:left w:val="none" w:sz="0" w:space="0" w:color="auto"/>
        <w:bottom w:val="none" w:sz="0" w:space="0" w:color="auto"/>
        <w:right w:val="none" w:sz="0" w:space="0" w:color="auto"/>
      </w:divBdr>
    </w:div>
    <w:div w:id="912198263">
      <w:bodyDiv w:val="1"/>
      <w:marLeft w:val="0"/>
      <w:marRight w:val="0"/>
      <w:marTop w:val="0"/>
      <w:marBottom w:val="0"/>
      <w:divBdr>
        <w:top w:val="none" w:sz="0" w:space="0" w:color="auto"/>
        <w:left w:val="none" w:sz="0" w:space="0" w:color="auto"/>
        <w:bottom w:val="none" w:sz="0" w:space="0" w:color="auto"/>
        <w:right w:val="none" w:sz="0" w:space="0" w:color="auto"/>
      </w:divBdr>
    </w:div>
    <w:div w:id="1007173834">
      <w:bodyDiv w:val="1"/>
      <w:marLeft w:val="0"/>
      <w:marRight w:val="0"/>
      <w:marTop w:val="0"/>
      <w:marBottom w:val="0"/>
      <w:divBdr>
        <w:top w:val="none" w:sz="0" w:space="0" w:color="auto"/>
        <w:left w:val="none" w:sz="0" w:space="0" w:color="auto"/>
        <w:bottom w:val="none" w:sz="0" w:space="0" w:color="auto"/>
        <w:right w:val="none" w:sz="0" w:space="0" w:color="auto"/>
      </w:divBdr>
    </w:div>
    <w:div w:id="1048643876">
      <w:bodyDiv w:val="1"/>
      <w:marLeft w:val="0"/>
      <w:marRight w:val="0"/>
      <w:marTop w:val="0"/>
      <w:marBottom w:val="0"/>
      <w:divBdr>
        <w:top w:val="none" w:sz="0" w:space="0" w:color="auto"/>
        <w:left w:val="none" w:sz="0" w:space="0" w:color="auto"/>
        <w:bottom w:val="none" w:sz="0" w:space="0" w:color="auto"/>
        <w:right w:val="none" w:sz="0" w:space="0" w:color="auto"/>
      </w:divBdr>
    </w:div>
    <w:div w:id="1099449472">
      <w:bodyDiv w:val="1"/>
      <w:marLeft w:val="0"/>
      <w:marRight w:val="0"/>
      <w:marTop w:val="0"/>
      <w:marBottom w:val="0"/>
      <w:divBdr>
        <w:top w:val="none" w:sz="0" w:space="0" w:color="auto"/>
        <w:left w:val="none" w:sz="0" w:space="0" w:color="auto"/>
        <w:bottom w:val="none" w:sz="0" w:space="0" w:color="auto"/>
        <w:right w:val="none" w:sz="0" w:space="0" w:color="auto"/>
      </w:divBdr>
    </w:div>
    <w:div w:id="1102458084">
      <w:bodyDiv w:val="1"/>
      <w:marLeft w:val="0"/>
      <w:marRight w:val="0"/>
      <w:marTop w:val="0"/>
      <w:marBottom w:val="0"/>
      <w:divBdr>
        <w:top w:val="none" w:sz="0" w:space="0" w:color="auto"/>
        <w:left w:val="none" w:sz="0" w:space="0" w:color="auto"/>
        <w:bottom w:val="none" w:sz="0" w:space="0" w:color="auto"/>
        <w:right w:val="none" w:sz="0" w:space="0" w:color="auto"/>
      </w:divBdr>
    </w:div>
    <w:div w:id="1144391911">
      <w:bodyDiv w:val="1"/>
      <w:marLeft w:val="0"/>
      <w:marRight w:val="0"/>
      <w:marTop w:val="0"/>
      <w:marBottom w:val="0"/>
      <w:divBdr>
        <w:top w:val="none" w:sz="0" w:space="0" w:color="auto"/>
        <w:left w:val="none" w:sz="0" w:space="0" w:color="auto"/>
        <w:bottom w:val="none" w:sz="0" w:space="0" w:color="auto"/>
        <w:right w:val="none" w:sz="0" w:space="0" w:color="auto"/>
      </w:divBdr>
    </w:div>
    <w:div w:id="1346592017">
      <w:bodyDiv w:val="1"/>
      <w:marLeft w:val="0"/>
      <w:marRight w:val="0"/>
      <w:marTop w:val="0"/>
      <w:marBottom w:val="0"/>
      <w:divBdr>
        <w:top w:val="none" w:sz="0" w:space="0" w:color="auto"/>
        <w:left w:val="none" w:sz="0" w:space="0" w:color="auto"/>
        <w:bottom w:val="none" w:sz="0" w:space="0" w:color="auto"/>
        <w:right w:val="none" w:sz="0" w:space="0" w:color="auto"/>
      </w:divBdr>
    </w:div>
    <w:div w:id="1483353911">
      <w:bodyDiv w:val="1"/>
      <w:marLeft w:val="0"/>
      <w:marRight w:val="0"/>
      <w:marTop w:val="0"/>
      <w:marBottom w:val="0"/>
      <w:divBdr>
        <w:top w:val="none" w:sz="0" w:space="0" w:color="auto"/>
        <w:left w:val="none" w:sz="0" w:space="0" w:color="auto"/>
        <w:bottom w:val="none" w:sz="0" w:space="0" w:color="auto"/>
        <w:right w:val="none" w:sz="0" w:space="0" w:color="auto"/>
      </w:divBdr>
      <w:divsChild>
        <w:div w:id="8608964">
          <w:marLeft w:val="706"/>
          <w:marRight w:val="0"/>
          <w:marTop w:val="67"/>
          <w:marBottom w:val="0"/>
          <w:divBdr>
            <w:top w:val="none" w:sz="0" w:space="0" w:color="auto"/>
            <w:left w:val="none" w:sz="0" w:space="0" w:color="auto"/>
            <w:bottom w:val="none" w:sz="0" w:space="0" w:color="auto"/>
            <w:right w:val="none" w:sz="0" w:space="0" w:color="auto"/>
          </w:divBdr>
        </w:div>
        <w:div w:id="320156504">
          <w:marLeft w:val="706"/>
          <w:marRight w:val="0"/>
          <w:marTop w:val="67"/>
          <w:marBottom w:val="0"/>
          <w:divBdr>
            <w:top w:val="none" w:sz="0" w:space="0" w:color="auto"/>
            <w:left w:val="none" w:sz="0" w:space="0" w:color="auto"/>
            <w:bottom w:val="none" w:sz="0" w:space="0" w:color="auto"/>
            <w:right w:val="none" w:sz="0" w:space="0" w:color="auto"/>
          </w:divBdr>
        </w:div>
        <w:div w:id="1303274238">
          <w:marLeft w:val="706"/>
          <w:marRight w:val="0"/>
          <w:marTop w:val="67"/>
          <w:marBottom w:val="0"/>
          <w:divBdr>
            <w:top w:val="none" w:sz="0" w:space="0" w:color="auto"/>
            <w:left w:val="none" w:sz="0" w:space="0" w:color="auto"/>
            <w:bottom w:val="none" w:sz="0" w:space="0" w:color="auto"/>
            <w:right w:val="none" w:sz="0" w:space="0" w:color="auto"/>
          </w:divBdr>
        </w:div>
      </w:divsChild>
    </w:div>
    <w:div w:id="1489054663">
      <w:bodyDiv w:val="1"/>
      <w:marLeft w:val="0"/>
      <w:marRight w:val="0"/>
      <w:marTop w:val="0"/>
      <w:marBottom w:val="0"/>
      <w:divBdr>
        <w:top w:val="none" w:sz="0" w:space="0" w:color="auto"/>
        <w:left w:val="none" w:sz="0" w:space="0" w:color="auto"/>
        <w:bottom w:val="none" w:sz="0" w:space="0" w:color="auto"/>
        <w:right w:val="none" w:sz="0" w:space="0" w:color="auto"/>
      </w:divBdr>
    </w:div>
    <w:div w:id="1511407875">
      <w:bodyDiv w:val="1"/>
      <w:marLeft w:val="0"/>
      <w:marRight w:val="0"/>
      <w:marTop w:val="0"/>
      <w:marBottom w:val="0"/>
      <w:divBdr>
        <w:top w:val="none" w:sz="0" w:space="0" w:color="auto"/>
        <w:left w:val="none" w:sz="0" w:space="0" w:color="auto"/>
        <w:bottom w:val="none" w:sz="0" w:space="0" w:color="auto"/>
        <w:right w:val="none" w:sz="0" w:space="0" w:color="auto"/>
      </w:divBdr>
    </w:div>
    <w:div w:id="1618174901">
      <w:bodyDiv w:val="1"/>
      <w:marLeft w:val="0"/>
      <w:marRight w:val="0"/>
      <w:marTop w:val="0"/>
      <w:marBottom w:val="0"/>
      <w:divBdr>
        <w:top w:val="none" w:sz="0" w:space="0" w:color="auto"/>
        <w:left w:val="none" w:sz="0" w:space="0" w:color="auto"/>
        <w:bottom w:val="none" w:sz="0" w:space="0" w:color="auto"/>
        <w:right w:val="none" w:sz="0" w:space="0" w:color="auto"/>
      </w:divBdr>
    </w:div>
    <w:div w:id="1629044944">
      <w:bodyDiv w:val="1"/>
      <w:marLeft w:val="0"/>
      <w:marRight w:val="0"/>
      <w:marTop w:val="0"/>
      <w:marBottom w:val="0"/>
      <w:divBdr>
        <w:top w:val="none" w:sz="0" w:space="0" w:color="auto"/>
        <w:left w:val="none" w:sz="0" w:space="0" w:color="auto"/>
        <w:bottom w:val="none" w:sz="0" w:space="0" w:color="auto"/>
        <w:right w:val="none" w:sz="0" w:space="0" w:color="auto"/>
      </w:divBdr>
      <w:divsChild>
        <w:div w:id="431315750">
          <w:marLeft w:val="706"/>
          <w:marRight w:val="0"/>
          <w:marTop w:val="67"/>
          <w:marBottom w:val="0"/>
          <w:divBdr>
            <w:top w:val="none" w:sz="0" w:space="0" w:color="auto"/>
            <w:left w:val="none" w:sz="0" w:space="0" w:color="auto"/>
            <w:bottom w:val="none" w:sz="0" w:space="0" w:color="auto"/>
            <w:right w:val="none" w:sz="0" w:space="0" w:color="auto"/>
          </w:divBdr>
        </w:div>
      </w:divsChild>
    </w:div>
    <w:div w:id="1691368491">
      <w:bodyDiv w:val="1"/>
      <w:marLeft w:val="0"/>
      <w:marRight w:val="0"/>
      <w:marTop w:val="0"/>
      <w:marBottom w:val="0"/>
      <w:divBdr>
        <w:top w:val="none" w:sz="0" w:space="0" w:color="auto"/>
        <w:left w:val="none" w:sz="0" w:space="0" w:color="auto"/>
        <w:bottom w:val="none" w:sz="0" w:space="0" w:color="auto"/>
        <w:right w:val="none" w:sz="0" w:space="0" w:color="auto"/>
      </w:divBdr>
    </w:div>
    <w:div w:id="1742410943">
      <w:bodyDiv w:val="1"/>
      <w:marLeft w:val="0"/>
      <w:marRight w:val="0"/>
      <w:marTop w:val="0"/>
      <w:marBottom w:val="0"/>
      <w:divBdr>
        <w:top w:val="none" w:sz="0" w:space="0" w:color="auto"/>
        <w:left w:val="none" w:sz="0" w:space="0" w:color="auto"/>
        <w:bottom w:val="none" w:sz="0" w:space="0" w:color="auto"/>
        <w:right w:val="none" w:sz="0" w:space="0" w:color="auto"/>
      </w:divBdr>
      <w:divsChild>
        <w:div w:id="226721143">
          <w:marLeft w:val="706"/>
          <w:marRight w:val="0"/>
          <w:marTop w:val="67"/>
          <w:marBottom w:val="0"/>
          <w:divBdr>
            <w:top w:val="none" w:sz="0" w:space="0" w:color="auto"/>
            <w:left w:val="none" w:sz="0" w:space="0" w:color="auto"/>
            <w:bottom w:val="none" w:sz="0" w:space="0" w:color="auto"/>
            <w:right w:val="none" w:sz="0" w:space="0" w:color="auto"/>
          </w:divBdr>
        </w:div>
        <w:div w:id="944851395">
          <w:marLeft w:val="706"/>
          <w:marRight w:val="0"/>
          <w:marTop w:val="67"/>
          <w:marBottom w:val="0"/>
          <w:divBdr>
            <w:top w:val="none" w:sz="0" w:space="0" w:color="auto"/>
            <w:left w:val="none" w:sz="0" w:space="0" w:color="auto"/>
            <w:bottom w:val="none" w:sz="0" w:space="0" w:color="auto"/>
            <w:right w:val="none" w:sz="0" w:space="0" w:color="auto"/>
          </w:divBdr>
        </w:div>
        <w:div w:id="2045253459">
          <w:marLeft w:val="706"/>
          <w:marRight w:val="0"/>
          <w:marTop w:val="67"/>
          <w:marBottom w:val="0"/>
          <w:divBdr>
            <w:top w:val="none" w:sz="0" w:space="0" w:color="auto"/>
            <w:left w:val="none" w:sz="0" w:space="0" w:color="auto"/>
            <w:bottom w:val="none" w:sz="0" w:space="0" w:color="auto"/>
            <w:right w:val="none" w:sz="0" w:space="0" w:color="auto"/>
          </w:divBdr>
        </w:div>
      </w:divsChild>
    </w:div>
    <w:div w:id="1743064172">
      <w:bodyDiv w:val="1"/>
      <w:marLeft w:val="0"/>
      <w:marRight w:val="0"/>
      <w:marTop w:val="0"/>
      <w:marBottom w:val="0"/>
      <w:divBdr>
        <w:top w:val="none" w:sz="0" w:space="0" w:color="auto"/>
        <w:left w:val="none" w:sz="0" w:space="0" w:color="auto"/>
        <w:bottom w:val="none" w:sz="0" w:space="0" w:color="auto"/>
        <w:right w:val="none" w:sz="0" w:space="0" w:color="auto"/>
      </w:divBdr>
    </w:div>
    <w:div w:id="1796870171">
      <w:bodyDiv w:val="1"/>
      <w:marLeft w:val="0"/>
      <w:marRight w:val="0"/>
      <w:marTop w:val="0"/>
      <w:marBottom w:val="0"/>
      <w:divBdr>
        <w:top w:val="none" w:sz="0" w:space="0" w:color="auto"/>
        <w:left w:val="none" w:sz="0" w:space="0" w:color="auto"/>
        <w:bottom w:val="none" w:sz="0" w:space="0" w:color="auto"/>
        <w:right w:val="none" w:sz="0" w:space="0" w:color="auto"/>
      </w:divBdr>
    </w:div>
    <w:div w:id="1804075229">
      <w:bodyDiv w:val="1"/>
      <w:marLeft w:val="0"/>
      <w:marRight w:val="0"/>
      <w:marTop w:val="0"/>
      <w:marBottom w:val="0"/>
      <w:divBdr>
        <w:top w:val="none" w:sz="0" w:space="0" w:color="auto"/>
        <w:left w:val="none" w:sz="0" w:space="0" w:color="auto"/>
        <w:bottom w:val="none" w:sz="0" w:space="0" w:color="auto"/>
        <w:right w:val="none" w:sz="0" w:space="0" w:color="auto"/>
      </w:divBdr>
      <w:divsChild>
        <w:div w:id="199364483">
          <w:marLeft w:val="706"/>
          <w:marRight w:val="0"/>
          <w:marTop w:val="67"/>
          <w:marBottom w:val="0"/>
          <w:divBdr>
            <w:top w:val="none" w:sz="0" w:space="0" w:color="auto"/>
            <w:left w:val="none" w:sz="0" w:space="0" w:color="auto"/>
            <w:bottom w:val="none" w:sz="0" w:space="0" w:color="auto"/>
            <w:right w:val="none" w:sz="0" w:space="0" w:color="auto"/>
          </w:divBdr>
        </w:div>
        <w:div w:id="528950886">
          <w:marLeft w:val="706"/>
          <w:marRight w:val="0"/>
          <w:marTop w:val="67"/>
          <w:marBottom w:val="0"/>
          <w:divBdr>
            <w:top w:val="none" w:sz="0" w:space="0" w:color="auto"/>
            <w:left w:val="none" w:sz="0" w:space="0" w:color="auto"/>
            <w:bottom w:val="none" w:sz="0" w:space="0" w:color="auto"/>
            <w:right w:val="none" w:sz="0" w:space="0" w:color="auto"/>
          </w:divBdr>
        </w:div>
        <w:div w:id="602373118">
          <w:marLeft w:val="706"/>
          <w:marRight w:val="0"/>
          <w:marTop w:val="67"/>
          <w:marBottom w:val="0"/>
          <w:divBdr>
            <w:top w:val="none" w:sz="0" w:space="0" w:color="auto"/>
            <w:left w:val="none" w:sz="0" w:space="0" w:color="auto"/>
            <w:bottom w:val="none" w:sz="0" w:space="0" w:color="auto"/>
            <w:right w:val="none" w:sz="0" w:space="0" w:color="auto"/>
          </w:divBdr>
        </w:div>
      </w:divsChild>
    </w:div>
    <w:div w:id="1806853393">
      <w:bodyDiv w:val="1"/>
      <w:marLeft w:val="0"/>
      <w:marRight w:val="0"/>
      <w:marTop w:val="0"/>
      <w:marBottom w:val="0"/>
      <w:divBdr>
        <w:top w:val="none" w:sz="0" w:space="0" w:color="auto"/>
        <w:left w:val="none" w:sz="0" w:space="0" w:color="auto"/>
        <w:bottom w:val="none" w:sz="0" w:space="0" w:color="auto"/>
        <w:right w:val="none" w:sz="0" w:space="0" w:color="auto"/>
      </w:divBdr>
      <w:divsChild>
        <w:div w:id="1840342139">
          <w:marLeft w:val="0"/>
          <w:marRight w:val="0"/>
          <w:marTop w:val="0"/>
          <w:marBottom w:val="0"/>
          <w:divBdr>
            <w:top w:val="none" w:sz="0" w:space="0" w:color="auto"/>
            <w:left w:val="none" w:sz="0" w:space="0" w:color="auto"/>
            <w:bottom w:val="none" w:sz="0" w:space="0" w:color="auto"/>
            <w:right w:val="none" w:sz="0" w:space="0" w:color="auto"/>
          </w:divBdr>
          <w:divsChild>
            <w:div w:id="879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7432">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sChild>
        <w:div w:id="81801482">
          <w:marLeft w:val="706"/>
          <w:marRight w:val="0"/>
          <w:marTop w:val="67"/>
          <w:marBottom w:val="0"/>
          <w:divBdr>
            <w:top w:val="none" w:sz="0" w:space="0" w:color="auto"/>
            <w:left w:val="none" w:sz="0" w:space="0" w:color="auto"/>
            <w:bottom w:val="none" w:sz="0" w:space="0" w:color="auto"/>
            <w:right w:val="none" w:sz="0" w:space="0" w:color="auto"/>
          </w:divBdr>
        </w:div>
        <w:div w:id="155922268">
          <w:marLeft w:val="706"/>
          <w:marRight w:val="0"/>
          <w:marTop w:val="67"/>
          <w:marBottom w:val="0"/>
          <w:divBdr>
            <w:top w:val="none" w:sz="0" w:space="0" w:color="auto"/>
            <w:left w:val="none" w:sz="0" w:space="0" w:color="auto"/>
            <w:bottom w:val="none" w:sz="0" w:space="0" w:color="auto"/>
            <w:right w:val="none" w:sz="0" w:space="0" w:color="auto"/>
          </w:divBdr>
        </w:div>
        <w:div w:id="1169950647">
          <w:marLeft w:val="706"/>
          <w:marRight w:val="0"/>
          <w:marTop w:val="67"/>
          <w:marBottom w:val="0"/>
          <w:divBdr>
            <w:top w:val="none" w:sz="0" w:space="0" w:color="auto"/>
            <w:left w:val="none" w:sz="0" w:space="0" w:color="auto"/>
            <w:bottom w:val="none" w:sz="0" w:space="0" w:color="auto"/>
            <w:right w:val="none" w:sz="0" w:space="0" w:color="auto"/>
          </w:divBdr>
        </w:div>
        <w:div w:id="1856769574">
          <w:marLeft w:val="706"/>
          <w:marRight w:val="0"/>
          <w:marTop w:val="67"/>
          <w:marBottom w:val="0"/>
          <w:divBdr>
            <w:top w:val="none" w:sz="0" w:space="0" w:color="auto"/>
            <w:left w:val="none" w:sz="0" w:space="0" w:color="auto"/>
            <w:bottom w:val="none" w:sz="0" w:space="0" w:color="auto"/>
            <w:right w:val="none" w:sz="0" w:space="0" w:color="auto"/>
          </w:divBdr>
        </w:div>
      </w:divsChild>
    </w:div>
    <w:div w:id="1969430295">
      <w:bodyDiv w:val="1"/>
      <w:marLeft w:val="0"/>
      <w:marRight w:val="0"/>
      <w:marTop w:val="0"/>
      <w:marBottom w:val="0"/>
      <w:divBdr>
        <w:top w:val="none" w:sz="0" w:space="0" w:color="auto"/>
        <w:left w:val="none" w:sz="0" w:space="0" w:color="auto"/>
        <w:bottom w:val="none" w:sz="0" w:space="0" w:color="auto"/>
        <w:right w:val="none" w:sz="0" w:space="0" w:color="auto"/>
      </w:divBdr>
    </w:div>
    <w:div w:id="2050377879">
      <w:bodyDiv w:val="1"/>
      <w:marLeft w:val="0"/>
      <w:marRight w:val="0"/>
      <w:marTop w:val="0"/>
      <w:marBottom w:val="0"/>
      <w:divBdr>
        <w:top w:val="none" w:sz="0" w:space="0" w:color="auto"/>
        <w:left w:val="none" w:sz="0" w:space="0" w:color="auto"/>
        <w:bottom w:val="none" w:sz="0" w:space="0" w:color="auto"/>
        <w:right w:val="none" w:sz="0" w:space="0" w:color="auto"/>
      </w:divBdr>
    </w:div>
    <w:div w:id="2054840991">
      <w:bodyDiv w:val="1"/>
      <w:marLeft w:val="0"/>
      <w:marRight w:val="0"/>
      <w:marTop w:val="0"/>
      <w:marBottom w:val="0"/>
      <w:divBdr>
        <w:top w:val="none" w:sz="0" w:space="0" w:color="auto"/>
        <w:left w:val="none" w:sz="0" w:space="0" w:color="auto"/>
        <w:bottom w:val="none" w:sz="0" w:space="0" w:color="auto"/>
        <w:right w:val="none" w:sz="0" w:space="0" w:color="auto"/>
      </w:divBdr>
    </w:div>
    <w:div w:id="2064130574">
      <w:bodyDiv w:val="1"/>
      <w:marLeft w:val="0"/>
      <w:marRight w:val="0"/>
      <w:marTop w:val="0"/>
      <w:marBottom w:val="0"/>
      <w:divBdr>
        <w:top w:val="none" w:sz="0" w:space="0" w:color="auto"/>
        <w:left w:val="none" w:sz="0" w:space="0" w:color="auto"/>
        <w:bottom w:val="none" w:sz="0" w:space="0" w:color="auto"/>
        <w:right w:val="none" w:sz="0" w:space="0" w:color="auto"/>
      </w:divBdr>
    </w:div>
    <w:div w:id="2119834663">
      <w:bodyDiv w:val="1"/>
      <w:marLeft w:val="0"/>
      <w:marRight w:val="0"/>
      <w:marTop w:val="0"/>
      <w:marBottom w:val="0"/>
      <w:divBdr>
        <w:top w:val="none" w:sz="0" w:space="0" w:color="auto"/>
        <w:left w:val="none" w:sz="0" w:space="0" w:color="auto"/>
        <w:bottom w:val="none" w:sz="0" w:space="0" w:color="auto"/>
        <w:right w:val="none" w:sz="0" w:space="0" w:color="auto"/>
      </w:divBdr>
      <w:divsChild>
        <w:div w:id="167788621">
          <w:marLeft w:val="1123"/>
          <w:marRight w:val="0"/>
          <w:marTop w:val="120"/>
          <w:marBottom w:val="0"/>
          <w:divBdr>
            <w:top w:val="none" w:sz="0" w:space="0" w:color="auto"/>
            <w:left w:val="none" w:sz="0" w:space="0" w:color="auto"/>
            <w:bottom w:val="none" w:sz="0" w:space="0" w:color="auto"/>
            <w:right w:val="none" w:sz="0" w:space="0" w:color="auto"/>
          </w:divBdr>
        </w:div>
        <w:div w:id="190848360">
          <w:marLeft w:val="446"/>
          <w:marRight w:val="0"/>
          <w:marTop w:val="67"/>
          <w:marBottom w:val="0"/>
          <w:divBdr>
            <w:top w:val="none" w:sz="0" w:space="0" w:color="auto"/>
            <w:left w:val="none" w:sz="0" w:space="0" w:color="auto"/>
            <w:bottom w:val="none" w:sz="0" w:space="0" w:color="auto"/>
            <w:right w:val="none" w:sz="0" w:space="0" w:color="auto"/>
          </w:divBdr>
        </w:div>
        <w:div w:id="1016158469">
          <w:marLeft w:val="446"/>
          <w:marRight w:val="0"/>
          <w:marTop w:val="67"/>
          <w:marBottom w:val="0"/>
          <w:divBdr>
            <w:top w:val="none" w:sz="0" w:space="0" w:color="auto"/>
            <w:left w:val="none" w:sz="0" w:space="0" w:color="auto"/>
            <w:bottom w:val="none" w:sz="0" w:space="0" w:color="auto"/>
            <w:right w:val="none" w:sz="0" w:space="0" w:color="auto"/>
          </w:divBdr>
        </w:div>
        <w:div w:id="1589540394">
          <w:marLeft w:val="1123"/>
          <w:marRight w:val="0"/>
          <w:marTop w:val="120"/>
          <w:marBottom w:val="0"/>
          <w:divBdr>
            <w:top w:val="none" w:sz="0" w:space="0" w:color="auto"/>
            <w:left w:val="none" w:sz="0" w:space="0" w:color="auto"/>
            <w:bottom w:val="none" w:sz="0" w:space="0" w:color="auto"/>
            <w:right w:val="none" w:sz="0" w:space="0" w:color="auto"/>
          </w:divBdr>
        </w:div>
        <w:div w:id="1699426784">
          <w:marLeft w:val="446"/>
          <w:marRight w:val="0"/>
          <w:marTop w:val="67"/>
          <w:marBottom w:val="0"/>
          <w:divBdr>
            <w:top w:val="none" w:sz="0" w:space="0" w:color="auto"/>
            <w:left w:val="none" w:sz="0" w:space="0" w:color="auto"/>
            <w:bottom w:val="none" w:sz="0" w:space="0" w:color="auto"/>
            <w:right w:val="none" w:sz="0" w:space="0" w:color="auto"/>
          </w:divBdr>
        </w:div>
        <w:div w:id="1999532144">
          <w:marLeft w:val="446"/>
          <w:marRight w:val="0"/>
          <w:marTop w:val="67"/>
          <w:marBottom w:val="0"/>
          <w:divBdr>
            <w:top w:val="none" w:sz="0" w:space="0" w:color="auto"/>
            <w:left w:val="none" w:sz="0" w:space="0" w:color="auto"/>
            <w:bottom w:val="none" w:sz="0" w:space="0" w:color="auto"/>
            <w:right w:val="none" w:sz="0" w:space="0" w:color="auto"/>
          </w:divBdr>
        </w:div>
      </w:divsChild>
    </w:div>
    <w:div w:id="21260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economyforchange.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barbaras@amalthea.fr" TargetMode="External"/><Relationship Id="rId2" Type="http://schemas.openxmlformats.org/officeDocument/2006/relationships/customXml" Target="../customXml/item2.xml"/><Relationship Id="rId16" Type="http://schemas.openxmlformats.org/officeDocument/2006/relationships/hyperlink" Target="mailto:mhassani@amalthea.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ioeconomyforchange.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xele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0C2816B9707408905FA02927732EE" ma:contentTypeVersion="16" ma:contentTypeDescription="Crée un document." ma:contentTypeScope="" ma:versionID="a80fe626a329bfdce6f121517ac6f1e1">
  <xsd:schema xmlns:xsd="http://www.w3.org/2001/XMLSchema" xmlns:xs="http://www.w3.org/2001/XMLSchema" xmlns:p="http://schemas.microsoft.com/office/2006/metadata/properties" xmlns:ns2="2510cc7c-9704-4e1e-82de-a4166ecbb753" xmlns:ns3="3c5ad1f3-e3e5-42bd-9181-3fc26adc00ad" targetNamespace="http://schemas.microsoft.com/office/2006/metadata/properties" ma:root="true" ma:fieldsID="bc4946bd581ae5799e3c1b6d7d646eab" ns2:_="" ns3:_="">
    <xsd:import namespace="2510cc7c-9704-4e1e-82de-a4166ecbb753"/>
    <xsd:import namespace="3c5ad1f3-e3e5-42bd-9181-3fc26adc00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cc7c-9704-4e1e-82de-a4166ecbb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e8701b3-5961-4a34-8cbc-60d3001006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5ad1f3-e3e5-42bd-9181-3fc26adc00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eb90a5-9de2-4fde-873f-b0c6cd60df2a}" ma:internalName="TaxCatchAll" ma:showField="CatchAllData" ma:web="3c5ad1f3-e3e5-42bd-9181-3fc26adc00a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2510cc7c-9704-4e1e-82de-a4166ecbb753" xsi:nil="true"/>
    <TaxCatchAll xmlns="3c5ad1f3-e3e5-42bd-9181-3fc26adc00ad" xsi:nil="true"/>
    <lcf76f155ced4ddcb4097134ff3c332f xmlns="2510cc7c-9704-4e1e-82de-a4166ecbb7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0CBA06-E628-49D2-AAF1-F7FA26C8B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cc7c-9704-4e1e-82de-a4166ecbb753"/>
    <ds:schemaRef ds:uri="3c5ad1f3-e3e5-42bd-9181-3fc26adc0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4989C-170B-45D0-B213-7DE5D2E40124}">
  <ds:schemaRefs>
    <ds:schemaRef ds:uri="http://schemas.microsoft.com/sharepoint/v3/contenttype/forms"/>
  </ds:schemaRefs>
</ds:datastoreItem>
</file>

<file path=customXml/itemProps3.xml><?xml version="1.0" encoding="utf-8"?>
<ds:datastoreItem xmlns:ds="http://schemas.openxmlformats.org/officeDocument/2006/customXml" ds:itemID="{ED788E8C-DF84-4E1A-ABE5-B5AF641C3E02}">
  <ds:schemaRefs>
    <ds:schemaRef ds:uri="http://schemas.openxmlformats.org/officeDocument/2006/bibliography"/>
  </ds:schemaRefs>
</ds:datastoreItem>
</file>

<file path=customXml/itemProps4.xml><?xml version="1.0" encoding="utf-8"?>
<ds:datastoreItem xmlns:ds="http://schemas.openxmlformats.org/officeDocument/2006/customXml" ds:itemID="{04F25057-41B3-4415-B85C-8099CD07536B}">
  <ds:schemaRefs>
    <ds:schemaRef ds:uri="http://schemas.microsoft.com/office/2006/metadata/properties"/>
    <ds:schemaRef ds:uri="http://schemas.microsoft.com/office/infopath/2007/PartnerControls"/>
    <ds:schemaRef ds:uri="2510cc7c-9704-4e1e-82de-a4166ecbb753"/>
    <ds:schemaRef ds:uri="3c5ad1f3-e3e5-42bd-9181-3fc26adc00a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IFP Energies Nouvelles</Company>
  <LinksUpToDate>false</LinksUpToDate>
  <CharactersWithSpaces>7817</CharactersWithSpaces>
  <SharedDoc>false</SharedDoc>
  <HLinks>
    <vt:vector size="24" baseType="variant">
      <vt:variant>
        <vt:i4>4653172</vt:i4>
      </vt:variant>
      <vt:variant>
        <vt:i4>9</vt:i4>
      </vt:variant>
      <vt:variant>
        <vt:i4>0</vt:i4>
      </vt:variant>
      <vt:variant>
        <vt:i4>5</vt:i4>
      </vt:variant>
      <vt:variant>
        <vt:lpwstr>mailto:jbarbaras@amalthea.fr</vt:lpwstr>
      </vt:variant>
      <vt:variant>
        <vt:lpwstr/>
      </vt:variant>
      <vt:variant>
        <vt:i4>6094950</vt:i4>
      </vt:variant>
      <vt:variant>
        <vt:i4>6</vt:i4>
      </vt:variant>
      <vt:variant>
        <vt:i4>0</vt:i4>
      </vt:variant>
      <vt:variant>
        <vt:i4>5</vt:i4>
      </vt:variant>
      <vt:variant>
        <vt:lpwstr>mailto:mhassani@amalthea.fr</vt:lpwstr>
      </vt:variant>
      <vt:variant>
        <vt:lpwstr/>
      </vt:variant>
      <vt:variant>
        <vt:i4>6094920</vt:i4>
      </vt:variant>
      <vt:variant>
        <vt:i4>3</vt:i4>
      </vt:variant>
      <vt:variant>
        <vt:i4>0</vt:i4>
      </vt:variant>
      <vt:variant>
        <vt:i4>5</vt:i4>
      </vt:variant>
      <vt:variant>
        <vt:lpwstr>https://www.axelera.org/</vt:lpwstr>
      </vt:variant>
      <vt:variant>
        <vt:lpwstr/>
      </vt:variant>
      <vt:variant>
        <vt:i4>6094920</vt:i4>
      </vt:variant>
      <vt:variant>
        <vt:i4>0</vt:i4>
      </vt:variant>
      <vt:variant>
        <vt:i4>0</vt:i4>
      </vt:variant>
      <vt:variant>
        <vt:i4>5</vt:i4>
      </vt:variant>
      <vt:variant>
        <vt:lpwstr>https://www.axelera.org/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MARTINOT</dc:creator>
  <cp:keywords/>
  <cp:lastModifiedBy>Stéphanie CLEMENT</cp:lastModifiedBy>
  <cp:revision>15</cp:revision>
  <cp:lastPrinted>2022-02-24T21:57:00Z</cp:lastPrinted>
  <dcterms:created xsi:type="dcterms:W3CDTF">2023-03-26T11:54:00Z</dcterms:created>
  <dcterms:modified xsi:type="dcterms:W3CDTF">2023-03-30T12:35:00Z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0x010100E050C2816B9707408905FA02927732EE</vt:lpwstr>
  </property>
  <property fmtid="{D5CDD505-2E9C-101B-9397-08002B2CF9AE}" pid="3" name="Order">
    <vt:r8>8456600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